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CAA014" w14:textId="77777777" w:rsidR="00571C5F" w:rsidRDefault="00571C5F">
      <w:pPr>
        <w:pStyle w:val="ConsPlusTitle"/>
        <w:jc w:val="center"/>
        <w:outlineLvl w:val="0"/>
      </w:pPr>
      <w:bookmarkStart w:id="0" w:name="_GoBack"/>
      <w:bookmarkEnd w:id="0"/>
      <w:r>
        <w:t>СОВЕТ ЕВРАЗИЙСКОЙ ЭКОНОМИЧЕСКОЙ КОМИССИИ</w:t>
      </w:r>
    </w:p>
    <w:p w14:paraId="586C04B8" w14:textId="77777777" w:rsidR="00571C5F" w:rsidRDefault="00571C5F">
      <w:pPr>
        <w:pStyle w:val="ConsPlusTitle"/>
        <w:jc w:val="center"/>
      </w:pPr>
    </w:p>
    <w:p w14:paraId="42FDDE6F" w14:textId="77777777" w:rsidR="00571C5F" w:rsidRDefault="00571C5F">
      <w:pPr>
        <w:pStyle w:val="ConsPlusTitle"/>
        <w:jc w:val="center"/>
      </w:pPr>
      <w:r>
        <w:t>РЕШЕНИЕ</w:t>
      </w:r>
    </w:p>
    <w:p w14:paraId="204B2F21" w14:textId="77777777" w:rsidR="00571C5F" w:rsidRDefault="00571C5F">
      <w:pPr>
        <w:pStyle w:val="ConsPlusTitle"/>
        <w:jc w:val="center"/>
      </w:pPr>
      <w:r>
        <w:t>от 17 мая 2017 г. N 21</w:t>
      </w:r>
    </w:p>
    <w:p w14:paraId="7F5BC08E" w14:textId="77777777" w:rsidR="00571C5F" w:rsidRDefault="00571C5F">
      <w:pPr>
        <w:pStyle w:val="ConsPlusTitle"/>
        <w:jc w:val="center"/>
      </w:pPr>
    </w:p>
    <w:p w14:paraId="7DF6F0EF" w14:textId="77777777" w:rsidR="00571C5F" w:rsidRDefault="00571C5F">
      <w:pPr>
        <w:pStyle w:val="ConsPlusTitle"/>
        <w:jc w:val="center"/>
      </w:pPr>
      <w:r>
        <w:t>О ТЕХНИЧЕСКОМ РЕГЛАМЕНТЕ</w:t>
      </w:r>
    </w:p>
    <w:p w14:paraId="0585E9A7" w14:textId="77777777" w:rsidR="00571C5F" w:rsidRDefault="00571C5F">
      <w:pPr>
        <w:pStyle w:val="ConsPlusTitle"/>
        <w:jc w:val="center"/>
      </w:pPr>
      <w:r>
        <w:t>ЕВРАЗИЙСКОГО ЭКОНОМИЧЕСКОГО СОЮЗА "О БЕЗОПАСНОСТИ</w:t>
      </w:r>
    </w:p>
    <w:p w14:paraId="7D6163A3" w14:textId="77777777" w:rsidR="00571C5F" w:rsidRDefault="00571C5F">
      <w:pPr>
        <w:pStyle w:val="ConsPlusTitle"/>
        <w:jc w:val="center"/>
      </w:pPr>
      <w:r>
        <w:t>ОБОРУДОВАНИЯ ДЛЯ ДЕТСКИХ ИГРОВЫХ ПЛОЩАДОК"</w:t>
      </w:r>
    </w:p>
    <w:p w14:paraId="1C38585B" w14:textId="77777777" w:rsidR="00571C5F" w:rsidRDefault="00571C5F">
      <w:pPr>
        <w:pStyle w:val="ConsPlusNormal"/>
        <w:ind w:firstLine="540"/>
        <w:jc w:val="both"/>
      </w:pPr>
    </w:p>
    <w:p w14:paraId="38A26384" w14:textId="77777777" w:rsidR="00571C5F" w:rsidRDefault="00571C5F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52</w:t>
        </w:r>
      </w:hyperlink>
      <w:r>
        <w:t xml:space="preserve"> Договора о Евразийском экономическом союзе от 29 мая 2014 года и </w:t>
      </w:r>
      <w:hyperlink r:id="rId6" w:history="1">
        <w:r>
          <w:rPr>
            <w:color w:val="0000FF"/>
          </w:rPr>
          <w:t>пунктом 29</w:t>
        </w:r>
      </w:hyperlink>
      <w:r>
        <w:t xml:space="preserve"> приложения N 1 к Регламенту работы Евразийской экономической комиссии, утвержденному Решением Высшего Евразийского экономического совета от 23 декабря 2014 г. N 98, Совет Евразийской экономической комиссии решил:</w:t>
      </w:r>
    </w:p>
    <w:p w14:paraId="48D08B3B" w14:textId="77777777" w:rsidR="00571C5F" w:rsidRDefault="00571C5F">
      <w:pPr>
        <w:pStyle w:val="ConsPlusNormal"/>
        <w:spacing w:before="220"/>
        <w:ind w:firstLine="540"/>
        <w:jc w:val="both"/>
      </w:pPr>
      <w:r>
        <w:t xml:space="preserve">1. Принять прилагаемый технический </w:t>
      </w:r>
      <w:hyperlink w:anchor="P37" w:history="1">
        <w:r>
          <w:rPr>
            <w:color w:val="0000FF"/>
          </w:rPr>
          <w:t>регламент</w:t>
        </w:r>
      </w:hyperlink>
      <w:r>
        <w:t xml:space="preserve"> Евразийского экономического союза "О безопасности оборудования для детских игровых площадок" (</w:t>
      </w:r>
      <w:proofErr w:type="gramStart"/>
      <w:r>
        <w:t>ТР</w:t>
      </w:r>
      <w:proofErr w:type="gramEnd"/>
      <w:r>
        <w:t xml:space="preserve"> ЕАЭС 042/2017).</w:t>
      </w:r>
    </w:p>
    <w:p w14:paraId="037A2CD4" w14:textId="77777777" w:rsidR="00571C5F" w:rsidRDefault="00571C5F">
      <w:pPr>
        <w:pStyle w:val="ConsPlusNormal"/>
        <w:spacing w:before="220"/>
        <w:ind w:firstLine="540"/>
        <w:jc w:val="both"/>
      </w:pPr>
      <w:r>
        <w:t xml:space="preserve">2. Установить, что технический </w:t>
      </w:r>
      <w:hyperlink w:anchor="P37" w:history="1">
        <w:r>
          <w:rPr>
            <w:color w:val="0000FF"/>
          </w:rPr>
          <w:t>регламент</w:t>
        </w:r>
      </w:hyperlink>
      <w:r>
        <w:t xml:space="preserve"> Евразийского экономического союза "О безопасности оборудования для детских игровых площадок" (</w:t>
      </w:r>
      <w:proofErr w:type="gramStart"/>
      <w:r>
        <w:t>ТР</w:t>
      </w:r>
      <w:proofErr w:type="gramEnd"/>
      <w:r>
        <w:t xml:space="preserve"> ЕАЭС 042/2017) вступает в силу по истечении 18 месяцев с даты его принятия.</w:t>
      </w:r>
    </w:p>
    <w:p w14:paraId="0116850E" w14:textId="77777777" w:rsidR="00571C5F" w:rsidRDefault="00571C5F">
      <w:pPr>
        <w:pStyle w:val="ConsPlusNormal"/>
        <w:spacing w:before="220"/>
        <w:ind w:firstLine="540"/>
        <w:jc w:val="both"/>
      </w:pPr>
      <w:r>
        <w:t xml:space="preserve">3. Настоящее Решение вступает в силу по истечении 30 календарных дней </w:t>
      </w:r>
      <w:proofErr w:type="gramStart"/>
      <w:r>
        <w:t>с</w:t>
      </w:r>
      <w:proofErr w:type="gramEnd"/>
      <w:r>
        <w:t xml:space="preserve"> даты его официального опубликования.</w:t>
      </w:r>
    </w:p>
    <w:p w14:paraId="57FB1ADD" w14:textId="77777777" w:rsidR="00571C5F" w:rsidRDefault="00571C5F">
      <w:pPr>
        <w:pStyle w:val="ConsPlusNormal"/>
        <w:ind w:firstLine="540"/>
        <w:jc w:val="both"/>
      </w:pPr>
    </w:p>
    <w:p w14:paraId="574273A4" w14:textId="77777777" w:rsidR="00571C5F" w:rsidRDefault="00571C5F">
      <w:pPr>
        <w:pStyle w:val="ConsPlusNormal"/>
        <w:jc w:val="center"/>
      </w:pPr>
      <w:r>
        <w:t>Члены Совета Евразийской экономической комиссии:</w:t>
      </w:r>
    </w:p>
    <w:p w14:paraId="2B5B3A57" w14:textId="77777777" w:rsidR="00571C5F" w:rsidRDefault="00571C5F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8"/>
        <w:gridCol w:w="1848"/>
        <w:gridCol w:w="1849"/>
        <w:gridCol w:w="1848"/>
        <w:gridCol w:w="1849"/>
      </w:tblGrid>
      <w:tr w:rsidR="00571C5F" w14:paraId="5D1C2CCD" w14:textId="77777777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65D9D453" w14:textId="77777777" w:rsidR="00571C5F" w:rsidRDefault="00571C5F">
            <w:pPr>
              <w:pStyle w:val="ConsPlusNormal"/>
              <w:jc w:val="center"/>
            </w:pPr>
            <w:r>
              <w:t>От Республики Армения</w:t>
            </w:r>
          </w:p>
          <w:p w14:paraId="70B3613F" w14:textId="77777777" w:rsidR="00571C5F" w:rsidRDefault="00571C5F">
            <w:pPr>
              <w:pStyle w:val="ConsPlusNormal"/>
              <w:jc w:val="center"/>
            </w:pPr>
            <w:r>
              <w:t>В.ГАБРИЕЛЯН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2CA699B6" w14:textId="77777777" w:rsidR="00571C5F" w:rsidRDefault="00571C5F">
            <w:pPr>
              <w:pStyle w:val="ConsPlusNormal"/>
              <w:jc w:val="center"/>
            </w:pPr>
            <w:r>
              <w:t>От Республики Беларусь</w:t>
            </w:r>
          </w:p>
          <w:p w14:paraId="0E639D48" w14:textId="77777777" w:rsidR="00571C5F" w:rsidRDefault="00571C5F">
            <w:pPr>
              <w:pStyle w:val="ConsPlusNormal"/>
              <w:jc w:val="center"/>
            </w:pPr>
            <w:r>
              <w:t>В.МАТЮШЕВСКИЙ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14:paraId="1E95958C" w14:textId="77777777" w:rsidR="00571C5F" w:rsidRDefault="00571C5F">
            <w:pPr>
              <w:pStyle w:val="ConsPlusNormal"/>
              <w:jc w:val="center"/>
            </w:pPr>
            <w:r>
              <w:t>От Республики Казахстан</w:t>
            </w:r>
          </w:p>
          <w:p w14:paraId="6B96CCC9" w14:textId="77777777" w:rsidR="00571C5F" w:rsidRDefault="00571C5F">
            <w:pPr>
              <w:pStyle w:val="ConsPlusNormal"/>
              <w:jc w:val="center"/>
            </w:pPr>
            <w:r>
              <w:t>А.МАМИН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133B2C50" w14:textId="77777777" w:rsidR="00571C5F" w:rsidRDefault="00571C5F">
            <w:pPr>
              <w:pStyle w:val="ConsPlusNormal"/>
              <w:jc w:val="center"/>
            </w:pPr>
            <w:r>
              <w:t>От Кыргызской Республики</w:t>
            </w:r>
          </w:p>
          <w:p w14:paraId="601FC51D" w14:textId="77777777" w:rsidR="00571C5F" w:rsidRDefault="00571C5F">
            <w:pPr>
              <w:pStyle w:val="ConsPlusNormal"/>
              <w:jc w:val="center"/>
            </w:pPr>
            <w:r>
              <w:t>О.ПАНКРАТОВ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14:paraId="3DD9D163" w14:textId="77777777" w:rsidR="00571C5F" w:rsidRDefault="00571C5F">
            <w:pPr>
              <w:pStyle w:val="ConsPlusNormal"/>
              <w:jc w:val="center"/>
            </w:pPr>
            <w:r>
              <w:t>От Российской Федерации</w:t>
            </w:r>
          </w:p>
          <w:p w14:paraId="6842935C" w14:textId="77777777" w:rsidR="00571C5F" w:rsidRDefault="00571C5F">
            <w:pPr>
              <w:pStyle w:val="ConsPlusNormal"/>
              <w:jc w:val="center"/>
            </w:pPr>
            <w:r>
              <w:t>И.ШУВАЛОВ</w:t>
            </w:r>
          </w:p>
        </w:tc>
      </w:tr>
    </w:tbl>
    <w:p w14:paraId="1CEFA265" w14:textId="77777777" w:rsidR="00571C5F" w:rsidRDefault="00571C5F">
      <w:pPr>
        <w:pStyle w:val="ConsPlusNormal"/>
        <w:ind w:firstLine="540"/>
        <w:jc w:val="both"/>
      </w:pPr>
    </w:p>
    <w:p w14:paraId="3035C214" w14:textId="77777777" w:rsidR="00571C5F" w:rsidRDefault="00571C5F">
      <w:pPr>
        <w:pStyle w:val="ConsPlusNormal"/>
        <w:ind w:firstLine="540"/>
        <w:jc w:val="both"/>
      </w:pPr>
    </w:p>
    <w:p w14:paraId="19633463" w14:textId="77777777" w:rsidR="00571C5F" w:rsidRDefault="00571C5F">
      <w:pPr>
        <w:pStyle w:val="ConsPlusNormal"/>
        <w:ind w:firstLine="540"/>
        <w:jc w:val="both"/>
      </w:pPr>
    </w:p>
    <w:p w14:paraId="0DDD7982" w14:textId="77777777" w:rsidR="00571C5F" w:rsidRDefault="00571C5F">
      <w:pPr>
        <w:pStyle w:val="ConsPlusNormal"/>
        <w:ind w:firstLine="540"/>
        <w:jc w:val="both"/>
      </w:pPr>
    </w:p>
    <w:p w14:paraId="048B24E8" w14:textId="77777777" w:rsidR="00571C5F" w:rsidRDefault="00571C5F">
      <w:pPr>
        <w:pStyle w:val="ConsPlusNormal"/>
        <w:ind w:firstLine="540"/>
        <w:jc w:val="both"/>
      </w:pPr>
    </w:p>
    <w:p w14:paraId="69137FFE" w14:textId="77777777" w:rsidR="00571C5F" w:rsidRDefault="00571C5F">
      <w:pPr>
        <w:pStyle w:val="ConsPlusNormal"/>
        <w:jc w:val="right"/>
        <w:outlineLvl w:val="0"/>
      </w:pPr>
      <w:proofErr w:type="gramStart"/>
      <w:r>
        <w:t>Принят</w:t>
      </w:r>
      <w:proofErr w:type="gramEnd"/>
    </w:p>
    <w:p w14:paraId="2C221774" w14:textId="77777777" w:rsidR="00571C5F" w:rsidRDefault="00571C5F">
      <w:pPr>
        <w:pStyle w:val="ConsPlusNormal"/>
        <w:jc w:val="right"/>
      </w:pPr>
      <w:r>
        <w:t xml:space="preserve">Решением Совета </w:t>
      </w:r>
      <w:proofErr w:type="gramStart"/>
      <w:r>
        <w:t>Евразийской</w:t>
      </w:r>
      <w:proofErr w:type="gramEnd"/>
    </w:p>
    <w:p w14:paraId="32EA915C" w14:textId="77777777" w:rsidR="00571C5F" w:rsidRDefault="00571C5F">
      <w:pPr>
        <w:pStyle w:val="ConsPlusNormal"/>
        <w:jc w:val="right"/>
      </w:pPr>
      <w:r>
        <w:t>экономической комиссии</w:t>
      </w:r>
    </w:p>
    <w:p w14:paraId="6BD7568D" w14:textId="77777777" w:rsidR="00571C5F" w:rsidRDefault="00571C5F">
      <w:pPr>
        <w:pStyle w:val="ConsPlusNormal"/>
        <w:jc w:val="right"/>
      </w:pPr>
      <w:r>
        <w:t>от 17 мая 2017 г. N 21</w:t>
      </w:r>
    </w:p>
    <w:p w14:paraId="3F206126" w14:textId="77777777" w:rsidR="00571C5F" w:rsidRDefault="00571C5F">
      <w:pPr>
        <w:pStyle w:val="ConsPlusNormal"/>
        <w:ind w:firstLine="540"/>
        <w:jc w:val="both"/>
      </w:pPr>
    </w:p>
    <w:p w14:paraId="583BC772" w14:textId="77777777" w:rsidR="00571C5F" w:rsidRDefault="00571C5F">
      <w:pPr>
        <w:pStyle w:val="ConsPlusNormal"/>
        <w:jc w:val="center"/>
      </w:pPr>
      <w:bookmarkStart w:id="1" w:name="P37"/>
      <w:bookmarkEnd w:id="1"/>
      <w:r>
        <w:t>ТЕХНИЧЕСКИЙ РЕГЛАМЕНТ</w:t>
      </w:r>
    </w:p>
    <w:p w14:paraId="085F35B0" w14:textId="77777777" w:rsidR="00571C5F" w:rsidRDefault="00571C5F">
      <w:pPr>
        <w:pStyle w:val="ConsPlusNormal"/>
        <w:jc w:val="center"/>
      </w:pPr>
      <w:r>
        <w:t>ЕВРАЗИЙСКОГО ЭКОНОМИЧЕСКОГО СОЮЗА "О БЕЗОПАСНОСТИ</w:t>
      </w:r>
    </w:p>
    <w:p w14:paraId="479B492D" w14:textId="77777777" w:rsidR="00571C5F" w:rsidRDefault="00571C5F">
      <w:pPr>
        <w:pStyle w:val="ConsPlusNormal"/>
        <w:jc w:val="center"/>
      </w:pPr>
      <w:r>
        <w:t>ОБОРУДОВАНИЯ ДЛЯ ДЕТСКИХ ИГРОВЫХ ПЛОЩАДОК"</w:t>
      </w:r>
    </w:p>
    <w:p w14:paraId="2B530B95" w14:textId="77777777" w:rsidR="00571C5F" w:rsidRDefault="00571C5F">
      <w:pPr>
        <w:pStyle w:val="ConsPlusNormal"/>
        <w:jc w:val="center"/>
      </w:pPr>
      <w:r>
        <w:t>(</w:t>
      </w:r>
      <w:proofErr w:type="gramStart"/>
      <w:r>
        <w:t>ТР</w:t>
      </w:r>
      <w:proofErr w:type="gramEnd"/>
      <w:r>
        <w:t xml:space="preserve"> ЕАЭС 042/2017)</w:t>
      </w:r>
    </w:p>
    <w:p w14:paraId="2BF00A81" w14:textId="77777777" w:rsidR="00571C5F" w:rsidRDefault="00571C5F">
      <w:pPr>
        <w:pStyle w:val="ConsPlusNormal"/>
        <w:ind w:firstLine="540"/>
        <w:jc w:val="both"/>
      </w:pPr>
    </w:p>
    <w:p w14:paraId="32CFB342" w14:textId="77777777" w:rsidR="00571C5F" w:rsidRDefault="00571C5F">
      <w:pPr>
        <w:pStyle w:val="ConsPlusNormal"/>
        <w:jc w:val="center"/>
        <w:outlineLvl w:val="1"/>
      </w:pPr>
      <w:r>
        <w:t>I. Область применения</w:t>
      </w:r>
    </w:p>
    <w:p w14:paraId="651CADE3" w14:textId="77777777" w:rsidR="00571C5F" w:rsidRDefault="00571C5F">
      <w:pPr>
        <w:pStyle w:val="ConsPlusNormal"/>
        <w:ind w:firstLine="540"/>
        <w:jc w:val="both"/>
      </w:pPr>
    </w:p>
    <w:p w14:paraId="1847BF2D" w14:textId="77777777" w:rsidR="00571C5F" w:rsidRDefault="00571C5F">
      <w:pPr>
        <w:pStyle w:val="ConsPlusNormal"/>
        <w:ind w:firstLine="540"/>
        <w:jc w:val="both"/>
      </w:pPr>
      <w:r>
        <w:t>1. Настоящий технический регламент устанавливает требования к безопасности оборудования и (или) покрытия для детских игровых площадок и связанным с ними процессам проектирования, производства, монтажа, эксплуатации, хранения, перевозки и утилизации.</w:t>
      </w:r>
    </w:p>
    <w:p w14:paraId="137DCF6E" w14:textId="77777777" w:rsidR="00571C5F" w:rsidRDefault="00571C5F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Настоящий технический регламент распространяется на оборудование и (или) покрытие для детских игровых площадок, впервые выпускаемые в обращение на таможенной территории Евразийского экономического союза (далее - Союз) и размещенные на открытых территориях или </w:t>
      </w:r>
      <w:r>
        <w:lastRenderedPageBreak/>
        <w:t xml:space="preserve">в закрытых помещениях, по перечню согласно </w:t>
      </w:r>
      <w:hyperlink w:anchor="P336" w:history="1">
        <w:r>
          <w:rPr>
            <w:color w:val="0000FF"/>
          </w:rPr>
          <w:t>приложению N 1</w:t>
        </w:r>
      </w:hyperlink>
      <w:r>
        <w:t>.</w:t>
      </w:r>
      <w:proofErr w:type="gramEnd"/>
    </w:p>
    <w:p w14:paraId="5C8B7DA2" w14:textId="77777777" w:rsidR="00571C5F" w:rsidRDefault="00571C5F">
      <w:pPr>
        <w:pStyle w:val="ConsPlusNormal"/>
        <w:spacing w:before="220"/>
        <w:ind w:firstLine="540"/>
        <w:jc w:val="both"/>
      </w:pPr>
      <w:r>
        <w:t>3. Настоящий технический регламент разработан в целях защиты жизни и (или) здоровья человека, имущества, окружающей среды, предупреждения действий, вводящих потребителей в заблуждение.</w:t>
      </w:r>
    </w:p>
    <w:p w14:paraId="6E5FA569" w14:textId="77777777" w:rsidR="00571C5F" w:rsidRDefault="00571C5F">
      <w:pPr>
        <w:pStyle w:val="ConsPlusNormal"/>
        <w:spacing w:before="220"/>
        <w:ind w:firstLine="540"/>
        <w:jc w:val="both"/>
      </w:pPr>
      <w:r>
        <w:t xml:space="preserve">4. Настоящий технический регламент не распространяется </w:t>
      </w:r>
      <w:proofErr w:type="gramStart"/>
      <w:r>
        <w:t>на</w:t>
      </w:r>
      <w:proofErr w:type="gramEnd"/>
      <w:r>
        <w:t>:</w:t>
      </w:r>
    </w:p>
    <w:p w14:paraId="6659AD1F" w14:textId="77777777" w:rsidR="00571C5F" w:rsidRDefault="00571C5F">
      <w:pPr>
        <w:pStyle w:val="ConsPlusNormal"/>
        <w:spacing w:before="220"/>
        <w:ind w:firstLine="540"/>
        <w:jc w:val="both"/>
      </w:pPr>
      <w:proofErr w:type="gramStart"/>
      <w:r>
        <w:t>а) оборудование и (или) покрытие для детских игровых площадок, произведенные и введенные в эксплуатацию до вступления настоящего технического регламента в силу;</w:t>
      </w:r>
      <w:proofErr w:type="gramEnd"/>
    </w:p>
    <w:p w14:paraId="19536165" w14:textId="77777777" w:rsidR="00571C5F" w:rsidRDefault="00571C5F">
      <w:pPr>
        <w:pStyle w:val="ConsPlusNormal"/>
        <w:spacing w:before="220"/>
        <w:ind w:firstLine="540"/>
        <w:jc w:val="both"/>
      </w:pPr>
      <w:r>
        <w:t>б) спортивное оборудование и изделия, предназначенные для тренировок и занятий физической культурой, спортом и туризмом;</w:t>
      </w:r>
    </w:p>
    <w:p w14:paraId="2ECC1F15" w14:textId="77777777" w:rsidR="00571C5F" w:rsidRDefault="00571C5F">
      <w:pPr>
        <w:pStyle w:val="ConsPlusNormal"/>
        <w:spacing w:before="220"/>
        <w:ind w:firstLine="540"/>
        <w:jc w:val="both"/>
      </w:pPr>
      <w:r>
        <w:t xml:space="preserve">в) аттракционы, на которые распространяется действие технического </w:t>
      </w:r>
      <w:hyperlink r:id="rId7" w:history="1">
        <w:r>
          <w:rPr>
            <w:color w:val="0000FF"/>
          </w:rPr>
          <w:t>регламента</w:t>
        </w:r>
      </w:hyperlink>
      <w:r>
        <w:t xml:space="preserve"> Евразийского экономического союза "О безопасности аттракционов" (</w:t>
      </w:r>
      <w:proofErr w:type="gramStart"/>
      <w:r>
        <w:t>ТР</w:t>
      </w:r>
      <w:proofErr w:type="gramEnd"/>
      <w:r>
        <w:t xml:space="preserve"> ЕАЭС 038/2016), принятого Решением Совета Евразийской экономической комиссии от 18 октября 2016 г. N 114;</w:t>
      </w:r>
    </w:p>
    <w:p w14:paraId="67D135BA" w14:textId="77777777" w:rsidR="00571C5F" w:rsidRDefault="00571C5F">
      <w:pPr>
        <w:pStyle w:val="ConsPlusNormal"/>
        <w:spacing w:before="220"/>
        <w:ind w:firstLine="540"/>
        <w:jc w:val="both"/>
      </w:pPr>
      <w:r>
        <w:t>г) игрушки.</w:t>
      </w:r>
    </w:p>
    <w:p w14:paraId="60071D40" w14:textId="77777777" w:rsidR="00571C5F" w:rsidRDefault="00571C5F">
      <w:pPr>
        <w:pStyle w:val="ConsPlusNormal"/>
        <w:spacing w:before="220"/>
        <w:ind w:firstLine="540"/>
        <w:jc w:val="both"/>
      </w:pPr>
      <w:r>
        <w:t>5. В случае если в отношении оборудования и (или) покрытия для детских игровых площадок приняты иные технические регламенты Союза (Таможенного союза), устанавливающие требования к ним, то такие оборудование и (или) покрытие должны соответствовать требованиям всех технических регламентов Союза (Таможенного союза), действие которых на них распространяется.</w:t>
      </w:r>
    </w:p>
    <w:p w14:paraId="0BFA03AF" w14:textId="77777777" w:rsidR="00571C5F" w:rsidRDefault="00571C5F">
      <w:pPr>
        <w:pStyle w:val="ConsPlusNormal"/>
        <w:ind w:firstLine="540"/>
        <w:jc w:val="both"/>
      </w:pPr>
    </w:p>
    <w:p w14:paraId="116C057A" w14:textId="77777777" w:rsidR="00571C5F" w:rsidRDefault="00571C5F">
      <w:pPr>
        <w:pStyle w:val="ConsPlusNormal"/>
        <w:jc w:val="center"/>
        <w:outlineLvl w:val="1"/>
      </w:pPr>
      <w:r>
        <w:t>II. Основные понятия</w:t>
      </w:r>
    </w:p>
    <w:p w14:paraId="781AD5EF" w14:textId="77777777" w:rsidR="00571C5F" w:rsidRDefault="00571C5F">
      <w:pPr>
        <w:pStyle w:val="ConsPlusNormal"/>
        <w:ind w:firstLine="540"/>
        <w:jc w:val="both"/>
      </w:pPr>
    </w:p>
    <w:p w14:paraId="388E3001" w14:textId="77777777" w:rsidR="00571C5F" w:rsidRDefault="00571C5F">
      <w:pPr>
        <w:pStyle w:val="ConsPlusNormal"/>
        <w:ind w:firstLine="540"/>
        <w:jc w:val="both"/>
      </w:pPr>
      <w:r>
        <w:t xml:space="preserve">6. Для целей применения настоящего технического регламента используются понятия, предусмотренные </w:t>
      </w:r>
      <w:hyperlink r:id="rId8" w:history="1">
        <w:r>
          <w:rPr>
            <w:color w:val="0000FF"/>
          </w:rPr>
          <w:t>Протоколом</w:t>
        </w:r>
      </w:hyperlink>
      <w:r>
        <w:t xml:space="preserve"> о техническом регулировании в рамках Евразийского экономического союза (приложение N 9 к Договору о Евразийском экономическом союзе от 29 мая 2014 года), а также понятия, которые означают следующее:</w:t>
      </w:r>
    </w:p>
    <w:p w14:paraId="41D46BB5" w14:textId="77777777" w:rsidR="00571C5F" w:rsidRDefault="00571C5F">
      <w:pPr>
        <w:pStyle w:val="ConsPlusNormal"/>
        <w:spacing w:before="220"/>
        <w:ind w:firstLine="540"/>
        <w:jc w:val="both"/>
      </w:pPr>
      <w:proofErr w:type="gramStart"/>
      <w:r>
        <w:t>"возрастная группа" - группа детей определенного возраста, имеющих схожие рост, вес, физическую силу и уровень интеллектуального развития;</w:t>
      </w:r>
      <w:proofErr w:type="gramEnd"/>
    </w:p>
    <w:p w14:paraId="0D34D453" w14:textId="77777777" w:rsidR="00571C5F" w:rsidRDefault="00571C5F">
      <w:pPr>
        <w:pStyle w:val="ConsPlusNormal"/>
        <w:spacing w:before="220"/>
        <w:ind w:firstLine="540"/>
        <w:jc w:val="both"/>
      </w:pPr>
      <w:proofErr w:type="gramStart"/>
      <w:r>
        <w:t>"детская игровая площадка" - специально оборудованная территория, предназначенная для игры детей, включающая в себя соответствующие оборудование и покрытие;</w:t>
      </w:r>
      <w:proofErr w:type="gramEnd"/>
    </w:p>
    <w:p w14:paraId="3EC23843" w14:textId="77777777" w:rsidR="00571C5F" w:rsidRDefault="00571C5F">
      <w:pPr>
        <w:pStyle w:val="ConsPlusNormal"/>
        <w:spacing w:before="220"/>
        <w:ind w:firstLine="540"/>
        <w:jc w:val="both"/>
      </w:pPr>
      <w:r>
        <w:t>"детский городок (игровой комплекс)" - многофункциональное оборудование для детской игровой площадки, состоящее из нескольких конструкций;</w:t>
      </w:r>
    </w:p>
    <w:p w14:paraId="3BF54073" w14:textId="77777777" w:rsidR="00571C5F" w:rsidRDefault="00571C5F">
      <w:pPr>
        <w:pStyle w:val="ConsPlusNormal"/>
        <w:spacing w:before="220"/>
        <w:ind w:firstLine="540"/>
        <w:jc w:val="both"/>
      </w:pPr>
      <w:r>
        <w:t xml:space="preserve">"жизненный цикл оборудования и (или) покрытия" - временной период от начала проектирования до завершения эксплуатации оборудования и (или) покрытия, включающий в </w:t>
      </w:r>
      <w:proofErr w:type="gramStart"/>
      <w:r>
        <w:t>себя</w:t>
      </w:r>
      <w:proofErr w:type="gramEnd"/>
      <w:r>
        <w:t xml:space="preserve"> в том числе производство, хранение, перевозку, монтаж, модернизацию, ремонт, техническое обслуживание и утилизацию;</w:t>
      </w:r>
    </w:p>
    <w:p w14:paraId="4AB65B03" w14:textId="77777777" w:rsidR="00571C5F" w:rsidRDefault="00571C5F">
      <w:pPr>
        <w:pStyle w:val="ConsPlusNormal"/>
        <w:spacing w:before="220"/>
        <w:ind w:firstLine="540"/>
        <w:jc w:val="both"/>
      </w:pPr>
      <w:r>
        <w:t>"зона падения" - поверхность, на которую может попасть пользователь после падения с оборудования;</w:t>
      </w:r>
    </w:p>
    <w:p w14:paraId="50CE56C2" w14:textId="77777777" w:rsidR="00571C5F" w:rsidRDefault="00571C5F">
      <w:pPr>
        <w:pStyle w:val="ConsPlusNormal"/>
        <w:spacing w:before="220"/>
        <w:ind w:firstLine="540"/>
        <w:jc w:val="both"/>
      </w:pPr>
      <w:r>
        <w:t>"зона приземления" - зона детской игровой площадки, в которой осуществляются торможение и остановка ребенка;</w:t>
      </w:r>
    </w:p>
    <w:p w14:paraId="16E3340F" w14:textId="77777777" w:rsidR="00571C5F" w:rsidRDefault="00571C5F">
      <w:pPr>
        <w:pStyle w:val="ConsPlusNormal"/>
        <w:spacing w:before="220"/>
        <w:ind w:firstLine="540"/>
        <w:jc w:val="both"/>
      </w:pPr>
      <w:r>
        <w:t>"критическая высота падения" - максимальная высота падения с оборудования, при которой покрытие обеспечивает необходимый уровень демпфирования удара;</w:t>
      </w:r>
    </w:p>
    <w:p w14:paraId="2550E64A" w14:textId="77777777" w:rsidR="00571C5F" w:rsidRDefault="00571C5F">
      <w:pPr>
        <w:pStyle w:val="ConsPlusNormal"/>
        <w:spacing w:before="220"/>
        <w:ind w:firstLine="540"/>
        <w:jc w:val="both"/>
      </w:pPr>
      <w:r>
        <w:lastRenderedPageBreak/>
        <w:t>"назначенный срок службы" - продолжительность эксплуатации оборудования, и (или) покрытия, и (или) их незаменяемых частей, при достижении которой эксплуатация оборудования и (или) покрытия должна быть прекращена независимо от их технического состояния;</w:t>
      </w:r>
    </w:p>
    <w:p w14:paraId="2B9F5942" w14:textId="77777777" w:rsidR="00571C5F" w:rsidRDefault="00571C5F">
      <w:pPr>
        <w:pStyle w:val="ConsPlusNormal"/>
        <w:spacing w:before="220"/>
        <w:ind w:firstLine="540"/>
        <w:jc w:val="both"/>
      </w:pPr>
      <w:r>
        <w:t>"оборудование" - оборудование, установленное на детской игровой площадке, с которым или на котором дети могут играть индивидуально или группой по своему усмотрению и правилам;</w:t>
      </w:r>
    </w:p>
    <w:p w14:paraId="1B30118B" w14:textId="77777777" w:rsidR="00571C5F" w:rsidRDefault="00571C5F">
      <w:pPr>
        <w:pStyle w:val="ConsPlusNormal"/>
        <w:spacing w:before="220"/>
        <w:ind w:firstLine="540"/>
        <w:jc w:val="both"/>
      </w:pPr>
      <w:r>
        <w:t>"паспорт" - эксплуатационный документ, определяющий правила эксплуатации оборудования и отражающий сведения, удостоверяющие гарантированные изготовителем значения основных параметров и характеристик (свойств) оборудования, гарантии и сведения о его эксплуатации в течение назначенного срока службы;</w:t>
      </w:r>
    </w:p>
    <w:p w14:paraId="1E1DCFCC" w14:textId="77777777" w:rsidR="00571C5F" w:rsidRDefault="00571C5F">
      <w:pPr>
        <w:pStyle w:val="ConsPlusNormal"/>
        <w:spacing w:before="220"/>
        <w:ind w:firstLine="540"/>
        <w:jc w:val="both"/>
      </w:pPr>
      <w:r>
        <w:t>"покрытие" - участок поверхности детской игровой площадки размером не менее зоны приземления, используемый совместно с оборудованием;</w:t>
      </w:r>
    </w:p>
    <w:p w14:paraId="78B997D4" w14:textId="77777777" w:rsidR="00571C5F" w:rsidRDefault="00571C5F">
      <w:pPr>
        <w:pStyle w:val="ConsPlusNormal"/>
        <w:spacing w:before="220"/>
        <w:ind w:firstLine="540"/>
        <w:jc w:val="both"/>
      </w:pPr>
      <w:r>
        <w:t>"пользователь" - ребенок, использующий по назначению оборудование и (или) покрытие, и лицо, осуществляющее присмотр за ним;</w:t>
      </w:r>
    </w:p>
    <w:p w14:paraId="03028E3D" w14:textId="77777777" w:rsidR="00571C5F" w:rsidRDefault="00571C5F">
      <w:pPr>
        <w:pStyle w:val="ConsPlusNormal"/>
        <w:spacing w:before="220"/>
        <w:ind w:firstLine="540"/>
        <w:jc w:val="both"/>
      </w:pPr>
      <w:r>
        <w:t>"продавец" - являющиеся резидентами государства - члена Союза юридическое лицо или физическое лицо, зарегистрированное в качестве индивидуального предпринимателя, которые осуществляют реализацию оборудования и (или) покрытия и несут ответственность за их соответствие требованиям настоящего технического регламента, а также требованиям других технических регламентов Союза (Таможенного союза), действие которых на них распространяется;</w:t>
      </w:r>
    </w:p>
    <w:p w14:paraId="14177522" w14:textId="77777777" w:rsidR="00571C5F" w:rsidRDefault="00571C5F">
      <w:pPr>
        <w:pStyle w:val="ConsPlusNormal"/>
        <w:spacing w:before="220"/>
        <w:ind w:firstLine="540"/>
        <w:jc w:val="both"/>
      </w:pPr>
      <w:r>
        <w:t>"ребенок" - пользователь детской игровой площадкой в возрасте до 14 лет;</w:t>
      </w:r>
    </w:p>
    <w:p w14:paraId="62F54AF4" w14:textId="77777777" w:rsidR="00571C5F" w:rsidRDefault="00571C5F">
      <w:pPr>
        <w:pStyle w:val="ConsPlusNormal"/>
        <w:spacing w:before="220"/>
        <w:ind w:firstLine="540"/>
        <w:jc w:val="both"/>
      </w:pPr>
      <w:r>
        <w:t>"ремонт" - комплекс операций по восстановлению оборудования и (или) покрытия в целях обеспечения их исправности или работоспособности;</w:t>
      </w:r>
    </w:p>
    <w:p w14:paraId="77496CEC" w14:textId="77777777" w:rsidR="00571C5F" w:rsidRDefault="00571C5F">
      <w:pPr>
        <w:pStyle w:val="ConsPlusNormal"/>
        <w:spacing w:before="220"/>
        <w:ind w:firstLine="540"/>
        <w:jc w:val="both"/>
      </w:pPr>
      <w:r>
        <w:t>"тип оборудования и (или) покрытия" - изделия, имеющие несущественные отличия и произведенные с применением типовой технической документации и типовых технологических процессов;</w:t>
      </w:r>
    </w:p>
    <w:p w14:paraId="56E4845B" w14:textId="77777777" w:rsidR="00571C5F" w:rsidRDefault="00571C5F">
      <w:pPr>
        <w:pStyle w:val="ConsPlusNormal"/>
        <w:spacing w:before="220"/>
        <w:ind w:firstLine="540"/>
        <w:jc w:val="both"/>
      </w:pPr>
      <w:r>
        <w:t>"</w:t>
      </w:r>
      <w:proofErr w:type="spellStart"/>
      <w:r>
        <w:t>ударопоглощающее</w:t>
      </w:r>
      <w:proofErr w:type="spellEnd"/>
      <w:r>
        <w:t xml:space="preserve"> покрытие" - покрытие, обладающее амортизационными свойствами;</w:t>
      </w:r>
    </w:p>
    <w:p w14:paraId="17B6832F" w14:textId="77777777" w:rsidR="00571C5F" w:rsidRDefault="00571C5F">
      <w:pPr>
        <w:pStyle w:val="ConsPlusNormal"/>
        <w:spacing w:before="220"/>
        <w:ind w:firstLine="540"/>
        <w:jc w:val="both"/>
      </w:pPr>
      <w:r>
        <w:t>"</w:t>
      </w:r>
      <w:proofErr w:type="spellStart"/>
      <w:r>
        <w:t>эксплуатант</w:t>
      </w:r>
      <w:proofErr w:type="spellEnd"/>
      <w:r>
        <w:t>" - юридическое или физическое лицо (в том числе физическое лицо, зарегистрированное в качестве индивидуального предпринимателя), осуществляющие эксплуатацию оборудования и (или) покрытия и обеспечивающие их соответствие требованиям настоящего технического регламента с момента ввода в эксплуатацию детской игровой площадки;</w:t>
      </w:r>
    </w:p>
    <w:p w14:paraId="4FD359AC" w14:textId="77777777" w:rsidR="00571C5F" w:rsidRDefault="00571C5F">
      <w:pPr>
        <w:pStyle w:val="ConsPlusNormal"/>
        <w:spacing w:before="220"/>
        <w:ind w:firstLine="540"/>
        <w:jc w:val="both"/>
      </w:pPr>
      <w:r>
        <w:t>"эксплуатация оборудования и (или) покрытия" - стадия жизненного цикла с момента ввода в эксплуатацию оборудования и (или) покрытия до их утилизации.</w:t>
      </w:r>
    </w:p>
    <w:p w14:paraId="7A23ECC7" w14:textId="77777777" w:rsidR="00571C5F" w:rsidRDefault="00571C5F">
      <w:pPr>
        <w:pStyle w:val="ConsPlusNormal"/>
        <w:ind w:firstLine="540"/>
        <w:jc w:val="both"/>
      </w:pPr>
    </w:p>
    <w:p w14:paraId="4F3F9191" w14:textId="77777777" w:rsidR="00571C5F" w:rsidRDefault="00571C5F">
      <w:pPr>
        <w:pStyle w:val="ConsPlusNormal"/>
        <w:jc w:val="center"/>
        <w:outlineLvl w:val="1"/>
      </w:pPr>
      <w:bookmarkStart w:id="2" w:name="P77"/>
      <w:bookmarkEnd w:id="2"/>
      <w:r>
        <w:t>III. Правила идентификации оборудования и (или) покрытия</w:t>
      </w:r>
    </w:p>
    <w:p w14:paraId="54C04A81" w14:textId="77777777" w:rsidR="00571C5F" w:rsidRDefault="00571C5F">
      <w:pPr>
        <w:pStyle w:val="ConsPlusNormal"/>
        <w:ind w:firstLine="540"/>
        <w:jc w:val="both"/>
      </w:pPr>
    </w:p>
    <w:p w14:paraId="6FF7271A" w14:textId="77777777" w:rsidR="00571C5F" w:rsidRDefault="00571C5F">
      <w:pPr>
        <w:pStyle w:val="ConsPlusNormal"/>
        <w:ind w:firstLine="540"/>
        <w:jc w:val="both"/>
      </w:pPr>
      <w:r>
        <w:t>7. Для целей отнесения оборудования и (или) покрытия к объектам технического регулирования, в отношении которых применяется настоящий технический регламент, заинтересованными лицами осуществляется идентификация оборудования и (или) покрытия.</w:t>
      </w:r>
    </w:p>
    <w:p w14:paraId="77A41464" w14:textId="77777777" w:rsidR="00571C5F" w:rsidRDefault="00571C5F">
      <w:pPr>
        <w:pStyle w:val="ConsPlusNormal"/>
        <w:spacing w:before="220"/>
        <w:ind w:firstLine="540"/>
        <w:jc w:val="both"/>
      </w:pPr>
      <w:r>
        <w:t>8. Идентификация оборудования и (или) покрытия осуществляется по их наименованию и (или) документации визуальным методом.</w:t>
      </w:r>
    </w:p>
    <w:p w14:paraId="6CAF3B95" w14:textId="77777777" w:rsidR="00571C5F" w:rsidRDefault="00571C5F">
      <w:pPr>
        <w:pStyle w:val="ConsPlusNormal"/>
        <w:spacing w:before="220"/>
        <w:ind w:firstLine="540"/>
        <w:jc w:val="both"/>
      </w:pPr>
      <w:r>
        <w:t xml:space="preserve">9. Для идентификации оборудования и (или) покрытия в целях применения настоящего технического регламента используются товаросопроводительная документация, техническая документация (конструкторская документация, паспорт) и (или) маркировка. </w:t>
      </w:r>
      <w:proofErr w:type="gramStart"/>
      <w:r>
        <w:t xml:space="preserve">В качестве товаросопроводительной документации могут быть использованы договоры поставки, и (или) </w:t>
      </w:r>
      <w:r>
        <w:lastRenderedPageBreak/>
        <w:t>спецификации, и (или) этикетки, и (или) аннотации, а также другие документы, характеризующие оборудование и (или) покрытие.</w:t>
      </w:r>
      <w:proofErr w:type="gramEnd"/>
    </w:p>
    <w:p w14:paraId="198DBBB1" w14:textId="77777777" w:rsidR="00571C5F" w:rsidRDefault="00571C5F">
      <w:pPr>
        <w:pStyle w:val="ConsPlusNormal"/>
        <w:ind w:firstLine="540"/>
        <w:jc w:val="both"/>
      </w:pPr>
    </w:p>
    <w:p w14:paraId="6D6632D1" w14:textId="77777777" w:rsidR="00571C5F" w:rsidRDefault="00571C5F">
      <w:pPr>
        <w:pStyle w:val="ConsPlusNormal"/>
        <w:jc w:val="center"/>
        <w:outlineLvl w:val="1"/>
      </w:pPr>
      <w:r>
        <w:t>IV. Правила обращения оборудования и (или) покрытия</w:t>
      </w:r>
    </w:p>
    <w:p w14:paraId="04B85AA4" w14:textId="77777777" w:rsidR="00571C5F" w:rsidRDefault="00571C5F">
      <w:pPr>
        <w:pStyle w:val="ConsPlusNormal"/>
        <w:jc w:val="center"/>
      </w:pPr>
      <w:r>
        <w:t>на рынке Союза</w:t>
      </w:r>
    </w:p>
    <w:p w14:paraId="2F79E978" w14:textId="77777777" w:rsidR="00571C5F" w:rsidRDefault="00571C5F">
      <w:pPr>
        <w:pStyle w:val="ConsPlusNormal"/>
        <w:ind w:firstLine="540"/>
        <w:jc w:val="both"/>
      </w:pPr>
    </w:p>
    <w:p w14:paraId="72FE7AA8" w14:textId="77777777" w:rsidR="00571C5F" w:rsidRDefault="00571C5F">
      <w:pPr>
        <w:pStyle w:val="ConsPlusNormal"/>
        <w:ind w:firstLine="540"/>
        <w:jc w:val="both"/>
      </w:pPr>
      <w:r>
        <w:t xml:space="preserve">10. </w:t>
      </w:r>
      <w:proofErr w:type="gramStart"/>
      <w:r>
        <w:t xml:space="preserve">Оборудование и (или) покрытие выпускаются в обращение на рынке Союза при их соответствии требованиям настоящего технического регламента и других технических регламентов Союза (Таможенного союза), действие которых распространяется на данное оборудование и (или) покрытие, и при условии, что они прошли оценку соответствия требованиям настоящего технического регламента согласно </w:t>
      </w:r>
      <w:hyperlink w:anchor="P225" w:history="1">
        <w:r>
          <w:rPr>
            <w:color w:val="0000FF"/>
          </w:rPr>
          <w:t>разделу IX</w:t>
        </w:r>
      </w:hyperlink>
      <w:r>
        <w:t xml:space="preserve"> настоящего технического регламента и другим техническим регламентам Союза (Таможенного союза), действие которых</w:t>
      </w:r>
      <w:proofErr w:type="gramEnd"/>
      <w:r>
        <w:t xml:space="preserve"> на них распространяется.</w:t>
      </w:r>
    </w:p>
    <w:p w14:paraId="27B4659C" w14:textId="77777777" w:rsidR="00571C5F" w:rsidRDefault="00571C5F">
      <w:pPr>
        <w:pStyle w:val="ConsPlusNormal"/>
        <w:spacing w:before="220"/>
        <w:ind w:firstLine="540"/>
        <w:jc w:val="both"/>
      </w:pPr>
      <w:r>
        <w:t xml:space="preserve">11. Оборудование и (или) покрытие, соответствие </w:t>
      </w:r>
      <w:proofErr w:type="gramStart"/>
      <w:r>
        <w:t>которых</w:t>
      </w:r>
      <w:proofErr w:type="gramEnd"/>
      <w:r>
        <w:t xml:space="preserve"> требованиям настоящего технического регламента не подтверждено, не маркируются единым знаком обращения продукции на рынке Союза и не допускаются к выпуску в обращение на рынке Союза.</w:t>
      </w:r>
    </w:p>
    <w:p w14:paraId="4EAADEC6" w14:textId="77777777" w:rsidR="00571C5F" w:rsidRDefault="00571C5F">
      <w:pPr>
        <w:pStyle w:val="ConsPlusNormal"/>
        <w:ind w:firstLine="540"/>
        <w:jc w:val="both"/>
      </w:pPr>
    </w:p>
    <w:p w14:paraId="0C312840" w14:textId="77777777" w:rsidR="00571C5F" w:rsidRDefault="00571C5F">
      <w:pPr>
        <w:pStyle w:val="ConsPlusNormal"/>
        <w:jc w:val="center"/>
        <w:outlineLvl w:val="1"/>
      </w:pPr>
      <w:r>
        <w:t>V. Требования безопасности к оборудованию и (или) покрытию</w:t>
      </w:r>
    </w:p>
    <w:p w14:paraId="54E1DC51" w14:textId="77777777" w:rsidR="00571C5F" w:rsidRDefault="00571C5F">
      <w:pPr>
        <w:pStyle w:val="ConsPlusNormal"/>
        <w:jc w:val="center"/>
      </w:pPr>
      <w:r>
        <w:t>при проектировании</w:t>
      </w:r>
    </w:p>
    <w:p w14:paraId="77CDEAAF" w14:textId="77777777" w:rsidR="00571C5F" w:rsidRDefault="00571C5F">
      <w:pPr>
        <w:pStyle w:val="ConsPlusNormal"/>
        <w:ind w:firstLine="540"/>
        <w:jc w:val="both"/>
      </w:pPr>
    </w:p>
    <w:p w14:paraId="31B144EB" w14:textId="77777777" w:rsidR="00571C5F" w:rsidRDefault="00571C5F">
      <w:pPr>
        <w:pStyle w:val="ConsPlusNormal"/>
        <w:ind w:firstLine="540"/>
        <w:jc w:val="both"/>
      </w:pPr>
      <w:bookmarkStart w:id="3" w:name="P92"/>
      <w:bookmarkEnd w:id="3"/>
      <w:r>
        <w:t>12. При проектировании оборудования и (или) покрытия необходимо обеспечить:</w:t>
      </w:r>
    </w:p>
    <w:p w14:paraId="78ADC342" w14:textId="77777777" w:rsidR="00571C5F" w:rsidRDefault="00571C5F">
      <w:pPr>
        <w:pStyle w:val="ConsPlusNormal"/>
        <w:spacing w:before="220"/>
        <w:ind w:firstLine="540"/>
        <w:jc w:val="both"/>
      </w:pPr>
      <w:r>
        <w:t>а) соответствие конструкторской документации требованиям безопасности настоящего технического регламента и других технических регламентов Союза (Таможенного союза), если в них содержатся требования безопасности, применимые к оборудованию и (или) покрытию;</w:t>
      </w:r>
    </w:p>
    <w:p w14:paraId="3D28BDA7" w14:textId="77777777" w:rsidR="00571C5F" w:rsidRDefault="00571C5F">
      <w:pPr>
        <w:pStyle w:val="ConsPlusNormal"/>
        <w:spacing w:before="220"/>
        <w:ind w:firstLine="540"/>
        <w:jc w:val="both"/>
      </w:pPr>
      <w:r>
        <w:t>б) проведение комплекса необходимых расчетов и испытаний, основанных на аттестованных в установленном порядке методиках;</w:t>
      </w:r>
    </w:p>
    <w:p w14:paraId="5F00811D" w14:textId="77777777" w:rsidR="00571C5F" w:rsidRDefault="00571C5F">
      <w:pPr>
        <w:pStyle w:val="ConsPlusNormal"/>
        <w:spacing w:before="220"/>
        <w:ind w:firstLine="540"/>
        <w:jc w:val="both"/>
      </w:pPr>
      <w:r>
        <w:t>в) выбор материалов (сырья), применяемых при производстве оборудования и (или) покрытия, в зависимости от параметров и условий их эксплуатации;</w:t>
      </w:r>
    </w:p>
    <w:p w14:paraId="31662062" w14:textId="77777777" w:rsidR="00571C5F" w:rsidRDefault="00571C5F">
      <w:pPr>
        <w:pStyle w:val="ConsPlusNormal"/>
        <w:spacing w:before="220"/>
        <w:ind w:firstLine="540"/>
        <w:jc w:val="both"/>
      </w:pPr>
      <w:r>
        <w:t>г) установление критериев предельных состояний;</w:t>
      </w:r>
    </w:p>
    <w:p w14:paraId="35F52A31" w14:textId="77777777" w:rsidR="00571C5F" w:rsidRDefault="00571C5F">
      <w:pPr>
        <w:pStyle w:val="ConsPlusNormal"/>
        <w:spacing w:before="220"/>
        <w:ind w:firstLine="540"/>
        <w:jc w:val="both"/>
      </w:pPr>
      <w:r>
        <w:t>д) установление назначенных сроков службы, сроков технического обслуживания и ремонта;</w:t>
      </w:r>
    </w:p>
    <w:p w14:paraId="1960646F" w14:textId="77777777" w:rsidR="00571C5F" w:rsidRDefault="00571C5F">
      <w:pPr>
        <w:pStyle w:val="ConsPlusNormal"/>
        <w:spacing w:before="220"/>
        <w:ind w:firstLine="540"/>
        <w:jc w:val="both"/>
      </w:pPr>
      <w:r>
        <w:t>е) выявление всех опасностей, связанных с возможной предсказуемой неправильной эксплуатацией оборудования и (или) покрытия;</w:t>
      </w:r>
    </w:p>
    <w:p w14:paraId="21F9A681" w14:textId="77777777" w:rsidR="00571C5F" w:rsidRDefault="00571C5F">
      <w:pPr>
        <w:pStyle w:val="ConsPlusNormal"/>
        <w:spacing w:before="220"/>
        <w:ind w:firstLine="540"/>
        <w:jc w:val="both"/>
      </w:pPr>
      <w:r>
        <w:t>ж) установление ограничений по эксплуатации оборудования и (или) покрытия.</w:t>
      </w:r>
    </w:p>
    <w:p w14:paraId="017574D7" w14:textId="77777777" w:rsidR="00571C5F" w:rsidRDefault="00571C5F">
      <w:pPr>
        <w:pStyle w:val="ConsPlusNormal"/>
        <w:spacing w:before="220"/>
        <w:ind w:firstLine="540"/>
        <w:jc w:val="both"/>
      </w:pPr>
      <w:r>
        <w:t>13. Риск при эксплуатации оборудования и (или) покрытия необходимо рассчитывать с учетом целевой возрастной группы.</w:t>
      </w:r>
    </w:p>
    <w:p w14:paraId="121004A5" w14:textId="77777777" w:rsidR="00571C5F" w:rsidRDefault="00571C5F">
      <w:pPr>
        <w:pStyle w:val="ConsPlusNormal"/>
        <w:spacing w:before="220"/>
        <w:ind w:firstLine="540"/>
        <w:jc w:val="both"/>
      </w:pPr>
      <w:r>
        <w:t>14. Разработка паспорта является неотъемлемой частью проектирования оборудования.</w:t>
      </w:r>
    </w:p>
    <w:p w14:paraId="0B8EEBB0" w14:textId="77777777" w:rsidR="00571C5F" w:rsidRDefault="00571C5F">
      <w:pPr>
        <w:pStyle w:val="ConsPlusNormal"/>
        <w:ind w:firstLine="540"/>
        <w:jc w:val="both"/>
      </w:pPr>
    </w:p>
    <w:p w14:paraId="04F47155" w14:textId="77777777" w:rsidR="00571C5F" w:rsidRDefault="00571C5F">
      <w:pPr>
        <w:pStyle w:val="ConsPlusNormal"/>
        <w:jc w:val="center"/>
        <w:outlineLvl w:val="1"/>
      </w:pPr>
      <w:r>
        <w:t>VI. Требования безопасности к оборудованию и (или) покрытию</w:t>
      </w:r>
    </w:p>
    <w:p w14:paraId="30AC700E" w14:textId="77777777" w:rsidR="00571C5F" w:rsidRDefault="00571C5F">
      <w:pPr>
        <w:pStyle w:val="ConsPlusNormal"/>
        <w:ind w:firstLine="540"/>
        <w:jc w:val="both"/>
      </w:pPr>
    </w:p>
    <w:p w14:paraId="6253A4AF" w14:textId="77777777" w:rsidR="00571C5F" w:rsidRDefault="00571C5F">
      <w:pPr>
        <w:pStyle w:val="ConsPlusNormal"/>
        <w:ind w:firstLine="540"/>
        <w:jc w:val="both"/>
      </w:pPr>
      <w:r>
        <w:t>15. При производстве оборудования и его элементов должно быть обеспечено их соответствие требованиям конструкторской документации и настоящего технического регламента.</w:t>
      </w:r>
    </w:p>
    <w:p w14:paraId="3DE1BCBB" w14:textId="77777777" w:rsidR="00571C5F" w:rsidRDefault="00571C5F">
      <w:pPr>
        <w:pStyle w:val="ConsPlusNormal"/>
        <w:spacing w:before="220"/>
        <w:ind w:firstLine="540"/>
        <w:jc w:val="both"/>
      </w:pPr>
      <w:r>
        <w:t>16. При производстве оборудования и его элементов изготовитель должен выполнять весь комплекс мер по обеспечению безопасности, определенных конструкторской документацией, при этом должна быть обеспечена возможность контроля выполнения всех технологических операций, от которых зависит безопасность.</w:t>
      </w:r>
    </w:p>
    <w:p w14:paraId="18122A5A" w14:textId="77777777" w:rsidR="00571C5F" w:rsidRDefault="00571C5F">
      <w:pPr>
        <w:pStyle w:val="ConsPlusNormal"/>
        <w:spacing w:before="220"/>
        <w:ind w:firstLine="540"/>
        <w:jc w:val="both"/>
      </w:pPr>
      <w:r>
        <w:lastRenderedPageBreak/>
        <w:t xml:space="preserve">17. Паспорт оборудования после ввода его в эксплуатацию хранится у </w:t>
      </w:r>
      <w:proofErr w:type="spellStart"/>
      <w:r>
        <w:t>эксплуатанта</w:t>
      </w:r>
      <w:proofErr w:type="spellEnd"/>
      <w:r>
        <w:t>.</w:t>
      </w:r>
    </w:p>
    <w:p w14:paraId="0BEF7F10" w14:textId="77777777" w:rsidR="00571C5F" w:rsidRDefault="00571C5F">
      <w:pPr>
        <w:pStyle w:val="ConsPlusNormal"/>
        <w:spacing w:before="220"/>
        <w:ind w:firstLine="540"/>
        <w:jc w:val="both"/>
      </w:pPr>
      <w:r>
        <w:t>18. Материалы, применяемые при производстве оборудования и (или) покрытия, не должны:</w:t>
      </w:r>
    </w:p>
    <w:p w14:paraId="7DEA3D69" w14:textId="77777777" w:rsidR="00571C5F" w:rsidRDefault="00571C5F">
      <w:pPr>
        <w:pStyle w:val="ConsPlusNormal"/>
        <w:spacing w:before="220"/>
        <w:ind w:firstLine="540"/>
        <w:jc w:val="both"/>
      </w:pPr>
      <w:r>
        <w:t>а) оказывать вредное воздействие на здоровье людей и окружающую среду в процессе эксплуатации;</w:t>
      </w:r>
    </w:p>
    <w:p w14:paraId="1E42D29E" w14:textId="77777777" w:rsidR="00571C5F" w:rsidRDefault="00571C5F">
      <w:pPr>
        <w:pStyle w:val="ConsPlusNormal"/>
        <w:spacing w:before="220"/>
        <w:ind w:firstLine="540"/>
        <w:jc w:val="both"/>
      </w:pPr>
      <w:r>
        <w:t>б) вызывать термический ожог при контакте с кожей пользователя в климатических зонах с очень высокими или очень низкими температурами;</w:t>
      </w:r>
    </w:p>
    <w:p w14:paraId="0496B96A" w14:textId="77777777" w:rsidR="00571C5F" w:rsidRDefault="00571C5F">
      <w:pPr>
        <w:pStyle w:val="ConsPlusNormal"/>
        <w:spacing w:before="220"/>
        <w:ind w:firstLine="540"/>
        <w:jc w:val="both"/>
      </w:pPr>
      <w:r>
        <w:t>в) относиться к легковоспламеняющимся материалам;</w:t>
      </w:r>
    </w:p>
    <w:p w14:paraId="2553CBF6" w14:textId="77777777" w:rsidR="00571C5F" w:rsidRDefault="00571C5F">
      <w:pPr>
        <w:pStyle w:val="ConsPlusNormal"/>
        <w:spacing w:before="220"/>
        <w:ind w:firstLine="540"/>
        <w:jc w:val="both"/>
      </w:pPr>
      <w:r>
        <w:t>г) относиться к чрезвычайно опасным по токсичности продуктам горения;</w:t>
      </w:r>
    </w:p>
    <w:p w14:paraId="1AC4558A" w14:textId="77777777" w:rsidR="00571C5F" w:rsidRDefault="00571C5F">
      <w:pPr>
        <w:pStyle w:val="ConsPlusNormal"/>
        <w:spacing w:before="220"/>
        <w:ind w:firstLine="540"/>
        <w:jc w:val="both"/>
      </w:pPr>
      <w:r>
        <w:t>д) относиться к материалам, свойства которых недостаточно изучены.</w:t>
      </w:r>
    </w:p>
    <w:p w14:paraId="7912594F" w14:textId="77777777" w:rsidR="00571C5F" w:rsidRDefault="00571C5F">
      <w:pPr>
        <w:pStyle w:val="ConsPlusNormal"/>
        <w:spacing w:before="220"/>
        <w:ind w:firstLine="540"/>
        <w:jc w:val="both"/>
      </w:pPr>
      <w:r>
        <w:t xml:space="preserve">19. Показатели гигиенической безопасности материалов, применяемых при производстве оборудования и (или) покрытия, должны соответствовать требованиям, указанным в </w:t>
      </w:r>
      <w:hyperlink w:anchor="P421" w:history="1">
        <w:r>
          <w:rPr>
            <w:color w:val="0000FF"/>
          </w:rPr>
          <w:t>приложении N 2</w:t>
        </w:r>
      </w:hyperlink>
      <w:r>
        <w:t xml:space="preserve"> к настоящему техническому регламенту.</w:t>
      </w:r>
    </w:p>
    <w:p w14:paraId="4FF92528" w14:textId="77777777" w:rsidR="00571C5F" w:rsidRDefault="00571C5F">
      <w:pPr>
        <w:pStyle w:val="ConsPlusNormal"/>
        <w:spacing w:before="220"/>
        <w:ind w:firstLine="540"/>
        <w:jc w:val="both"/>
      </w:pPr>
      <w:r>
        <w:t>20. Оборудование и (или) покрытие должны быть произведены таким образом, чтобы при применении по назначению они не представляли опасности для жизни и здоровья пользователей.</w:t>
      </w:r>
    </w:p>
    <w:p w14:paraId="24135A4E" w14:textId="77777777" w:rsidR="00571C5F" w:rsidRDefault="00571C5F">
      <w:pPr>
        <w:pStyle w:val="ConsPlusNormal"/>
        <w:spacing w:before="220"/>
        <w:ind w:firstLine="540"/>
        <w:jc w:val="both"/>
      </w:pPr>
      <w:r>
        <w:t>21. Оборудование и его элементы должны быть сконструированы таким образом, чтобы:</w:t>
      </w:r>
    </w:p>
    <w:p w14:paraId="157C35F5" w14:textId="77777777" w:rsidR="00571C5F" w:rsidRDefault="00571C5F">
      <w:pPr>
        <w:pStyle w:val="ConsPlusNormal"/>
        <w:spacing w:before="220"/>
        <w:ind w:firstLine="540"/>
        <w:jc w:val="both"/>
      </w:pPr>
      <w:r>
        <w:t>а) соответствовать возрастной группе детей, для которых они предназначены;</w:t>
      </w:r>
    </w:p>
    <w:p w14:paraId="592EC6C1" w14:textId="77777777" w:rsidR="00571C5F" w:rsidRDefault="00571C5F">
      <w:pPr>
        <w:pStyle w:val="ConsPlusNormal"/>
        <w:spacing w:before="220"/>
        <w:ind w:firstLine="540"/>
        <w:jc w:val="both"/>
      </w:pPr>
      <w:r>
        <w:t>б) был очевиден и легко распознаваем ребенком возможный риск при игре;</w:t>
      </w:r>
    </w:p>
    <w:p w14:paraId="728BB047" w14:textId="77777777" w:rsidR="00571C5F" w:rsidRDefault="00571C5F">
      <w:pPr>
        <w:pStyle w:val="ConsPlusNormal"/>
        <w:spacing w:before="220"/>
        <w:ind w:firstLine="540"/>
        <w:jc w:val="both"/>
      </w:pPr>
      <w:r>
        <w:t>в) лица, присматривающие за детьми, имели возможность доступа внутрь оборудования для оказания помощи детям;</w:t>
      </w:r>
    </w:p>
    <w:p w14:paraId="73F68FA6" w14:textId="77777777" w:rsidR="00571C5F" w:rsidRDefault="00571C5F">
      <w:pPr>
        <w:pStyle w:val="ConsPlusNormal"/>
        <w:spacing w:before="220"/>
        <w:ind w:firstLine="540"/>
        <w:jc w:val="both"/>
      </w:pPr>
      <w:r>
        <w:t xml:space="preserve">г) не допускалось скопление воды на поверхности </w:t>
      </w:r>
      <w:proofErr w:type="gramStart"/>
      <w:r>
        <w:t>оборудования</w:t>
      </w:r>
      <w:proofErr w:type="gramEnd"/>
      <w:r>
        <w:t xml:space="preserve"> и обеспечивались свободный сток и просыхание;</w:t>
      </w:r>
    </w:p>
    <w:p w14:paraId="54F1B6E2" w14:textId="77777777" w:rsidR="00571C5F" w:rsidRDefault="00571C5F">
      <w:pPr>
        <w:pStyle w:val="ConsPlusNormal"/>
        <w:spacing w:before="220"/>
        <w:ind w:firstLine="540"/>
        <w:jc w:val="both"/>
      </w:pPr>
      <w:r>
        <w:t xml:space="preserve">д) обеспечивались </w:t>
      </w:r>
      <w:proofErr w:type="gramStart"/>
      <w:r>
        <w:t>доступность</w:t>
      </w:r>
      <w:proofErr w:type="gramEnd"/>
      <w:r>
        <w:t xml:space="preserve"> и удобство очистки от пыли, грязи и мусора.</w:t>
      </w:r>
    </w:p>
    <w:p w14:paraId="5801E560" w14:textId="77777777" w:rsidR="00571C5F" w:rsidRDefault="00571C5F">
      <w:pPr>
        <w:pStyle w:val="ConsPlusNormal"/>
        <w:spacing w:before="220"/>
        <w:ind w:firstLine="540"/>
        <w:jc w:val="both"/>
      </w:pPr>
      <w:r>
        <w:t>22. Возрастные группы (по росту и весу) и показатели прочности оборудования и его элементов указываются в паспорте на оборудование конкретного вида.</w:t>
      </w:r>
    </w:p>
    <w:p w14:paraId="5BC97595" w14:textId="77777777" w:rsidR="00571C5F" w:rsidRDefault="00571C5F">
      <w:pPr>
        <w:pStyle w:val="ConsPlusNormal"/>
        <w:spacing w:before="220"/>
        <w:ind w:firstLine="540"/>
        <w:jc w:val="both"/>
      </w:pPr>
      <w:r>
        <w:t>23. Конструкция оборудования:</w:t>
      </w:r>
    </w:p>
    <w:p w14:paraId="5AB0A992" w14:textId="77777777" w:rsidR="00571C5F" w:rsidRDefault="00571C5F">
      <w:pPr>
        <w:pStyle w:val="ConsPlusNormal"/>
        <w:spacing w:before="220"/>
        <w:ind w:firstLine="540"/>
        <w:jc w:val="both"/>
      </w:pPr>
      <w:r>
        <w:t>а) должна обеспечивать прочность, устойчивость, жесткость и неизменяемость;</w:t>
      </w:r>
    </w:p>
    <w:p w14:paraId="46663B14" w14:textId="77777777" w:rsidR="00571C5F" w:rsidRDefault="00571C5F">
      <w:pPr>
        <w:pStyle w:val="ConsPlusNormal"/>
        <w:spacing w:before="220"/>
        <w:ind w:firstLine="540"/>
        <w:jc w:val="both"/>
      </w:pPr>
      <w:r>
        <w:t>б) должна иметь защиту от коррозии и старения с учетом степени агрессивности среды и стойкости используемых материалов;</w:t>
      </w:r>
    </w:p>
    <w:p w14:paraId="5AF53D77" w14:textId="77777777" w:rsidR="00571C5F" w:rsidRDefault="00571C5F">
      <w:pPr>
        <w:pStyle w:val="ConsPlusNormal"/>
        <w:spacing w:before="220"/>
        <w:ind w:firstLine="540"/>
        <w:jc w:val="both"/>
      </w:pPr>
      <w:r>
        <w:t>в) не должна иметь выступающих элементов с острыми концами или кромками;</w:t>
      </w:r>
    </w:p>
    <w:p w14:paraId="0D43D7D9" w14:textId="77777777" w:rsidR="00571C5F" w:rsidRDefault="00571C5F">
      <w:pPr>
        <w:pStyle w:val="ConsPlusNormal"/>
        <w:spacing w:before="220"/>
        <w:ind w:firstLine="540"/>
        <w:jc w:val="both"/>
      </w:pPr>
      <w:r>
        <w:t>г) не должна иметь шероховатых поверхностей, способных нанести травму пользователю;</w:t>
      </w:r>
    </w:p>
    <w:p w14:paraId="7EBC5C98" w14:textId="77777777" w:rsidR="00571C5F" w:rsidRDefault="00571C5F">
      <w:pPr>
        <w:pStyle w:val="ConsPlusNormal"/>
        <w:spacing w:before="220"/>
        <w:ind w:firstLine="540"/>
        <w:jc w:val="both"/>
      </w:pPr>
      <w:r>
        <w:t>д) должна иметь защиту выступающих концов болтовых соединений;</w:t>
      </w:r>
    </w:p>
    <w:p w14:paraId="1B393F56" w14:textId="77777777" w:rsidR="00571C5F" w:rsidRDefault="00571C5F">
      <w:pPr>
        <w:pStyle w:val="ConsPlusNormal"/>
        <w:spacing w:before="220"/>
        <w:ind w:firstLine="540"/>
        <w:jc w:val="both"/>
      </w:pPr>
      <w:r>
        <w:t>е) должна иметь гладкие сварные швы;</w:t>
      </w:r>
    </w:p>
    <w:p w14:paraId="7E3F937D" w14:textId="77777777" w:rsidR="00571C5F" w:rsidRDefault="00571C5F">
      <w:pPr>
        <w:pStyle w:val="ConsPlusNormal"/>
        <w:spacing w:before="220"/>
        <w:ind w:firstLine="540"/>
        <w:jc w:val="both"/>
      </w:pPr>
      <w:r>
        <w:t>ж) должна иметь закругленные углы и края любой доступной для пользователей части оборудования;</w:t>
      </w:r>
    </w:p>
    <w:p w14:paraId="680A2D06" w14:textId="77777777" w:rsidR="00571C5F" w:rsidRDefault="00571C5F">
      <w:pPr>
        <w:pStyle w:val="ConsPlusNormal"/>
        <w:spacing w:before="220"/>
        <w:ind w:firstLine="540"/>
        <w:jc w:val="both"/>
      </w:pPr>
      <w:r>
        <w:lastRenderedPageBreak/>
        <w:t>з) должна исключать возможность демонтажа без применения специализированных инструментов;</w:t>
      </w:r>
    </w:p>
    <w:p w14:paraId="696E40E1" w14:textId="77777777" w:rsidR="00571C5F" w:rsidRDefault="00571C5F">
      <w:pPr>
        <w:pStyle w:val="ConsPlusNormal"/>
        <w:spacing w:before="220"/>
        <w:ind w:firstLine="540"/>
        <w:jc w:val="both"/>
      </w:pPr>
      <w:r>
        <w:t>и) должна иметь защиту от несанкционированного доступа к элементам (комплектующим) оборудования, подлежащим периодическому обслуживанию или замене;</w:t>
      </w:r>
    </w:p>
    <w:p w14:paraId="45BBE1B0" w14:textId="77777777" w:rsidR="00571C5F" w:rsidRDefault="00571C5F">
      <w:pPr>
        <w:pStyle w:val="ConsPlusNormal"/>
        <w:spacing w:before="220"/>
        <w:ind w:firstLine="540"/>
        <w:jc w:val="both"/>
      </w:pPr>
      <w:r>
        <w:t>к) должна иметь размеры поперечного сечения элементов оборудования для захвата, при которых обеспечивается возможность захвата детьми;</w:t>
      </w:r>
    </w:p>
    <w:p w14:paraId="53CDF0A2" w14:textId="77777777" w:rsidR="00571C5F" w:rsidRDefault="00571C5F">
      <w:pPr>
        <w:pStyle w:val="ConsPlusNormal"/>
        <w:spacing w:before="220"/>
        <w:ind w:firstLine="540"/>
        <w:jc w:val="both"/>
      </w:pPr>
      <w:r>
        <w:t>л) должна исключать образование сдавливающих или режущих поверхностей между подвижными, а также подвижными и неподвижными элементами;</w:t>
      </w:r>
    </w:p>
    <w:p w14:paraId="1E954C92" w14:textId="77777777" w:rsidR="00571C5F" w:rsidRDefault="00571C5F">
      <w:pPr>
        <w:pStyle w:val="ConsPlusNormal"/>
        <w:spacing w:before="220"/>
        <w:ind w:firstLine="540"/>
        <w:jc w:val="both"/>
      </w:pPr>
      <w:r>
        <w:t>м) должна обеспечивать безопасные расстояния между подвижными элементами оборудования и поверхностью игровой площадки;</w:t>
      </w:r>
    </w:p>
    <w:p w14:paraId="60A74F15" w14:textId="77777777" w:rsidR="00571C5F" w:rsidRDefault="00571C5F">
      <w:pPr>
        <w:pStyle w:val="ConsPlusNormal"/>
        <w:spacing w:before="220"/>
        <w:ind w:firstLine="540"/>
        <w:jc w:val="both"/>
      </w:pPr>
      <w:r>
        <w:t>н) должна иметь оснащение перилами и ограждениями;</w:t>
      </w:r>
    </w:p>
    <w:p w14:paraId="0D91D4DD" w14:textId="77777777" w:rsidR="00571C5F" w:rsidRDefault="00571C5F">
      <w:pPr>
        <w:pStyle w:val="ConsPlusNormal"/>
        <w:spacing w:before="220"/>
        <w:ind w:firstLine="540"/>
        <w:jc w:val="both"/>
      </w:pPr>
      <w:r>
        <w:t xml:space="preserve">о) не должна допускать </w:t>
      </w:r>
      <w:proofErr w:type="spellStart"/>
      <w:r>
        <w:t>застревание</w:t>
      </w:r>
      <w:proofErr w:type="spellEnd"/>
      <w:r>
        <w:t xml:space="preserve"> тела, частей тела или одежды ребенка;</w:t>
      </w:r>
    </w:p>
    <w:p w14:paraId="2E9FDBE8" w14:textId="77777777" w:rsidR="00571C5F" w:rsidRDefault="00571C5F">
      <w:pPr>
        <w:pStyle w:val="ConsPlusNormal"/>
        <w:spacing w:before="220"/>
        <w:ind w:firstLine="540"/>
        <w:jc w:val="both"/>
      </w:pPr>
      <w:r>
        <w:t>п) должна обладать необходимой несущей способностью к возникающим нагрузкам.</w:t>
      </w:r>
    </w:p>
    <w:p w14:paraId="45C420E8" w14:textId="77777777" w:rsidR="00571C5F" w:rsidRDefault="00571C5F">
      <w:pPr>
        <w:pStyle w:val="ConsPlusNormal"/>
        <w:spacing w:before="220"/>
        <w:ind w:firstLine="540"/>
        <w:jc w:val="both"/>
      </w:pPr>
      <w:r>
        <w:t>24. Закрытое оборудование (тоннели, игровые домики и т.п.) должно иметь не менее 2 открытых доступов, не зависящих друг от друга и расположенных на разных сторонах оборудования. Конструкция доступов должна исключать возможность их блокирования и обеспечивать при необходимости оказание помощи детям без каких-либо дополнительных средств.</w:t>
      </w:r>
    </w:p>
    <w:p w14:paraId="102F4504" w14:textId="77777777" w:rsidR="00571C5F" w:rsidRDefault="00571C5F">
      <w:pPr>
        <w:pStyle w:val="ConsPlusNormal"/>
        <w:spacing w:before="220"/>
        <w:ind w:firstLine="540"/>
        <w:jc w:val="both"/>
      </w:pPr>
      <w:r>
        <w:t xml:space="preserve">25. По всей зоне приземления с оборудования должны быть установлены </w:t>
      </w:r>
      <w:proofErr w:type="spellStart"/>
      <w:r>
        <w:t>ударопоглощающие</w:t>
      </w:r>
      <w:proofErr w:type="spellEnd"/>
      <w:r>
        <w:t xml:space="preserve"> покрытия.</w:t>
      </w:r>
    </w:p>
    <w:p w14:paraId="0077710A" w14:textId="77777777" w:rsidR="00571C5F" w:rsidRDefault="00571C5F">
      <w:pPr>
        <w:pStyle w:val="ConsPlusNormal"/>
        <w:spacing w:before="220"/>
        <w:ind w:firstLine="540"/>
        <w:jc w:val="both"/>
      </w:pPr>
      <w:r>
        <w:t xml:space="preserve">26. Высота свободного падения с оборудования должна учитывать тип </w:t>
      </w:r>
      <w:proofErr w:type="spellStart"/>
      <w:r>
        <w:t>ударопоглощающего</w:t>
      </w:r>
      <w:proofErr w:type="spellEnd"/>
      <w:r>
        <w:t xml:space="preserve"> покрытия и возможные перемещения ребенка и элементов конструкции оборудования и должна составлять не более 3 метров от поверхности, на которую пользователь опирается ногами, до зоны приземления и не более 4 метров от уровня захвата руками до зоны приземления.</w:t>
      </w:r>
    </w:p>
    <w:p w14:paraId="01384429" w14:textId="77777777" w:rsidR="00571C5F" w:rsidRDefault="00571C5F">
      <w:pPr>
        <w:pStyle w:val="ConsPlusNormal"/>
        <w:spacing w:before="220"/>
        <w:ind w:firstLine="540"/>
        <w:jc w:val="both"/>
      </w:pPr>
      <w:r>
        <w:t>Границы зоны приземления должны учитывать возможные перемещения ребенка и элементов конструкции.</w:t>
      </w:r>
    </w:p>
    <w:p w14:paraId="669B7CDC" w14:textId="77777777" w:rsidR="00571C5F" w:rsidRDefault="00571C5F">
      <w:pPr>
        <w:pStyle w:val="ConsPlusNormal"/>
        <w:spacing w:before="220"/>
        <w:ind w:firstLine="540"/>
        <w:jc w:val="both"/>
      </w:pPr>
      <w:r>
        <w:t>27. Поверхности платформ, проходов, трапов и лестниц должны исключать скольжение при любых погодных условиях.</w:t>
      </w:r>
    </w:p>
    <w:p w14:paraId="7611F073" w14:textId="77777777" w:rsidR="00571C5F" w:rsidRDefault="00571C5F">
      <w:pPr>
        <w:pStyle w:val="ConsPlusNormal"/>
        <w:spacing w:before="220"/>
        <w:ind w:firstLine="540"/>
        <w:jc w:val="both"/>
      </w:pPr>
      <w:r>
        <w:t xml:space="preserve">28. </w:t>
      </w:r>
      <w:proofErr w:type="spellStart"/>
      <w:r>
        <w:t>Ударопоглощающее</w:t>
      </w:r>
      <w:proofErr w:type="spellEnd"/>
      <w:r>
        <w:t xml:space="preserve"> покрытие не должно иметь опасных выступов.</w:t>
      </w:r>
    </w:p>
    <w:p w14:paraId="29426C48" w14:textId="77777777" w:rsidR="00571C5F" w:rsidRDefault="00571C5F">
      <w:pPr>
        <w:pStyle w:val="ConsPlusNormal"/>
        <w:spacing w:before="220"/>
        <w:ind w:firstLine="540"/>
        <w:jc w:val="both"/>
      </w:pPr>
      <w:r>
        <w:t xml:space="preserve">29. При применении в качестве </w:t>
      </w:r>
      <w:proofErr w:type="spellStart"/>
      <w:r>
        <w:t>ударопоглощающего</w:t>
      </w:r>
      <w:proofErr w:type="spellEnd"/>
      <w:r>
        <w:t xml:space="preserve"> покрытия несыпучих материалов оно не должно иметь участков, на которых возможно </w:t>
      </w:r>
      <w:proofErr w:type="spellStart"/>
      <w:r>
        <w:t>застревание</w:t>
      </w:r>
      <w:proofErr w:type="spellEnd"/>
      <w:r>
        <w:t xml:space="preserve"> частей тела или одежды ребенка.</w:t>
      </w:r>
    </w:p>
    <w:p w14:paraId="7440CD69" w14:textId="77777777" w:rsidR="00571C5F" w:rsidRDefault="00571C5F">
      <w:pPr>
        <w:pStyle w:val="ConsPlusNormal"/>
        <w:spacing w:before="220"/>
        <w:ind w:firstLine="540"/>
        <w:jc w:val="both"/>
      </w:pPr>
      <w:r>
        <w:t xml:space="preserve">30. </w:t>
      </w:r>
      <w:proofErr w:type="spellStart"/>
      <w:r>
        <w:t>Ударопоглощающее</w:t>
      </w:r>
      <w:proofErr w:type="spellEnd"/>
      <w:r>
        <w:t xml:space="preserve"> покрытие должно сохранять свои свойства вне зависимости от климатических условий.</w:t>
      </w:r>
    </w:p>
    <w:p w14:paraId="75152B61" w14:textId="77777777" w:rsidR="00571C5F" w:rsidRDefault="00571C5F">
      <w:pPr>
        <w:pStyle w:val="ConsPlusNormal"/>
        <w:spacing w:before="220"/>
        <w:ind w:firstLine="540"/>
        <w:jc w:val="both"/>
      </w:pPr>
      <w:r>
        <w:t xml:space="preserve">31. Под оборудованием с высотой свободного падения более 60 см </w:t>
      </w:r>
      <w:proofErr w:type="spellStart"/>
      <w:r>
        <w:t>ударопоглощающее</w:t>
      </w:r>
      <w:proofErr w:type="spellEnd"/>
      <w:r>
        <w:t xml:space="preserve"> покрытие оборудуется по всей зоне приземления.</w:t>
      </w:r>
    </w:p>
    <w:p w14:paraId="482E1A5B" w14:textId="77777777" w:rsidR="00571C5F" w:rsidRDefault="00571C5F">
      <w:pPr>
        <w:pStyle w:val="ConsPlusNormal"/>
        <w:spacing w:before="220"/>
        <w:ind w:firstLine="540"/>
        <w:jc w:val="both"/>
      </w:pPr>
      <w:r>
        <w:t>32. Критическая высота падения должна быть равной высоте свободного падения с оборудования или превышать такую высоту.</w:t>
      </w:r>
    </w:p>
    <w:p w14:paraId="2BB5E11D" w14:textId="77777777" w:rsidR="00571C5F" w:rsidRDefault="00571C5F">
      <w:pPr>
        <w:pStyle w:val="ConsPlusNormal"/>
        <w:spacing w:before="220"/>
        <w:ind w:firstLine="540"/>
        <w:jc w:val="both"/>
      </w:pPr>
      <w:r>
        <w:t xml:space="preserve">33. Оборудование и (или) покрытие должны иметь назначенный срок службы, который устанавливается согласно </w:t>
      </w:r>
      <w:hyperlink w:anchor="P92" w:history="1">
        <w:r>
          <w:rPr>
            <w:color w:val="0000FF"/>
          </w:rPr>
          <w:t>пункту 12</w:t>
        </w:r>
      </w:hyperlink>
      <w:r>
        <w:t xml:space="preserve"> настоящего технического регламента.</w:t>
      </w:r>
    </w:p>
    <w:p w14:paraId="7B89D705" w14:textId="77777777" w:rsidR="00571C5F" w:rsidRDefault="00571C5F">
      <w:pPr>
        <w:pStyle w:val="ConsPlusNormal"/>
        <w:spacing w:before="220"/>
        <w:ind w:firstLine="540"/>
        <w:jc w:val="both"/>
      </w:pPr>
      <w:r>
        <w:lastRenderedPageBreak/>
        <w:t>34. Упаковка оборудования и (или) покрытия или соответствующая товаросопроводительная документация должна содержать наименование изготовителя и (или) его товарный знак, наименование и обозначение оборудования и (или) покрытия, сведения о возрастной группе, назначенный срок службы, обозначение документа, в соответствии с которым произведены оборудование и (или) покрытие конкретного вида.</w:t>
      </w:r>
    </w:p>
    <w:p w14:paraId="720AD193" w14:textId="77777777" w:rsidR="00571C5F" w:rsidRDefault="00571C5F">
      <w:pPr>
        <w:pStyle w:val="ConsPlusNormal"/>
        <w:spacing w:before="220"/>
        <w:ind w:firstLine="540"/>
        <w:jc w:val="both"/>
      </w:pPr>
      <w:r>
        <w:t>Такая информация указывается на русском языке и при наличии соответствующих требований в законодательстве государства - члена Союза (далее - государство-член) на государственном (государственных) языке (языках) государства-члена, на территории которого реализуются оборудование и (или) покрытие.</w:t>
      </w:r>
    </w:p>
    <w:p w14:paraId="2416F0DC" w14:textId="77777777" w:rsidR="00571C5F" w:rsidRDefault="00571C5F">
      <w:pPr>
        <w:pStyle w:val="ConsPlusNormal"/>
        <w:ind w:firstLine="540"/>
        <w:jc w:val="both"/>
      </w:pPr>
    </w:p>
    <w:p w14:paraId="1F22F686" w14:textId="77777777" w:rsidR="00571C5F" w:rsidRDefault="00571C5F">
      <w:pPr>
        <w:pStyle w:val="ConsPlusNormal"/>
        <w:jc w:val="center"/>
        <w:outlineLvl w:val="1"/>
      </w:pPr>
      <w:r>
        <w:t>VII. Обеспечение безопасности оборудования</w:t>
      </w:r>
    </w:p>
    <w:p w14:paraId="1B583AEA" w14:textId="77777777" w:rsidR="00571C5F" w:rsidRDefault="00571C5F">
      <w:pPr>
        <w:pStyle w:val="ConsPlusNormal"/>
        <w:jc w:val="center"/>
      </w:pPr>
      <w:r>
        <w:t>и (или) покрытия при их монтаже, эксплуатации, перевозке,</w:t>
      </w:r>
    </w:p>
    <w:p w14:paraId="22D8DA62" w14:textId="77777777" w:rsidR="00571C5F" w:rsidRDefault="00571C5F">
      <w:pPr>
        <w:pStyle w:val="ConsPlusNormal"/>
        <w:jc w:val="center"/>
      </w:pPr>
      <w:proofErr w:type="gramStart"/>
      <w:r>
        <w:t>хранении</w:t>
      </w:r>
      <w:proofErr w:type="gramEnd"/>
      <w:r>
        <w:t xml:space="preserve"> и (или) утилизации</w:t>
      </w:r>
    </w:p>
    <w:p w14:paraId="743E9DFE" w14:textId="77777777" w:rsidR="00571C5F" w:rsidRDefault="00571C5F">
      <w:pPr>
        <w:pStyle w:val="ConsPlusNormal"/>
        <w:ind w:firstLine="540"/>
        <w:jc w:val="both"/>
      </w:pPr>
    </w:p>
    <w:p w14:paraId="2140028D" w14:textId="77777777" w:rsidR="00571C5F" w:rsidRDefault="00571C5F">
      <w:pPr>
        <w:pStyle w:val="ConsPlusNormal"/>
        <w:ind w:firstLine="540"/>
        <w:jc w:val="both"/>
      </w:pPr>
      <w:r>
        <w:t>35. Информация о характеристиках и безопасной эксплуатации оборудования должна быть указана в паспорте.</w:t>
      </w:r>
    </w:p>
    <w:p w14:paraId="2FAE96A4" w14:textId="77777777" w:rsidR="00571C5F" w:rsidRDefault="00571C5F">
      <w:pPr>
        <w:pStyle w:val="ConsPlusNormal"/>
        <w:spacing w:before="220"/>
        <w:ind w:firstLine="540"/>
        <w:jc w:val="both"/>
      </w:pPr>
      <w:r>
        <w:t>36. Паспорт должен содержать следующую информацию:</w:t>
      </w:r>
    </w:p>
    <w:p w14:paraId="57D5ECFD" w14:textId="77777777" w:rsidR="00571C5F" w:rsidRDefault="00571C5F">
      <w:pPr>
        <w:pStyle w:val="ConsPlusNormal"/>
        <w:spacing w:before="220"/>
        <w:ind w:firstLine="540"/>
        <w:jc w:val="both"/>
      </w:pPr>
      <w:r>
        <w:t>основные сведения об оборудовании (наименование и место нахождения (адрес) изготовителя (уполномоченного изготовителем лица), обозначение документа, в соответствии с которым произведено оборудование);</w:t>
      </w:r>
    </w:p>
    <w:p w14:paraId="44F196D4" w14:textId="77777777" w:rsidR="00571C5F" w:rsidRDefault="00571C5F">
      <w:pPr>
        <w:pStyle w:val="ConsPlusNormal"/>
        <w:spacing w:before="220"/>
        <w:ind w:firstLine="540"/>
        <w:jc w:val="both"/>
      </w:pPr>
      <w:r>
        <w:t>основные технические данные оборудования;</w:t>
      </w:r>
    </w:p>
    <w:p w14:paraId="03341298" w14:textId="77777777" w:rsidR="00571C5F" w:rsidRDefault="00571C5F">
      <w:pPr>
        <w:pStyle w:val="ConsPlusNormal"/>
        <w:spacing w:before="220"/>
        <w:ind w:firstLine="540"/>
        <w:jc w:val="both"/>
      </w:pPr>
      <w:r>
        <w:t>комплектность оборудования;</w:t>
      </w:r>
    </w:p>
    <w:p w14:paraId="7FBA00F2" w14:textId="77777777" w:rsidR="00571C5F" w:rsidRDefault="00571C5F">
      <w:pPr>
        <w:pStyle w:val="ConsPlusNormal"/>
        <w:spacing w:before="220"/>
        <w:ind w:firstLine="540"/>
        <w:jc w:val="both"/>
      </w:pPr>
      <w:r>
        <w:t>сведения о приемке оборудования;</w:t>
      </w:r>
    </w:p>
    <w:p w14:paraId="1DC338CF" w14:textId="77777777" w:rsidR="00571C5F" w:rsidRDefault="00571C5F">
      <w:pPr>
        <w:pStyle w:val="ConsPlusNormal"/>
        <w:spacing w:before="220"/>
        <w:ind w:firstLine="540"/>
        <w:jc w:val="both"/>
      </w:pPr>
      <w:r>
        <w:t>сведения об упаковке оборудования;</w:t>
      </w:r>
    </w:p>
    <w:p w14:paraId="65670F2D" w14:textId="77777777" w:rsidR="00571C5F" w:rsidRDefault="00571C5F">
      <w:pPr>
        <w:pStyle w:val="ConsPlusNormal"/>
        <w:spacing w:before="220"/>
        <w:ind w:firstLine="540"/>
        <w:jc w:val="both"/>
      </w:pPr>
      <w:r>
        <w:t>гарантийные обязательства изготовителя оборудования;</w:t>
      </w:r>
    </w:p>
    <w:p w14:paraId="3DBE111B" w14:textId="77777777" w:rsidR="00571C5F" w:rsidRDefault="00571C5F">
      <w:pPr>
        <w:pStyle w:val="ConsPlusNormal"/>
        <w:spacing w:before="220"/>
        <w:ind w:firstLine="540"/>
        <w:jc w:val="both"/>
      </w:pPr>
      <w:r>
        <w:t>сведения о хранении оборудования;</w:t>
      </w:r>
    </w:p>
    <w:p w14:paraId="3FA317E5" w14:textId="77777777" w:rsidR="00571C5F" w:rsidRDefault="00571C5F">
      <w:pPr>
        <w:pStyle w:val="ConsPlusNormal"/>
        <w:spacing w:before="220"/>
        <w:ind w:firstLine="540"/>
        <w:jc w:val="both"/>
      </w:pPr>
      <w:r>
        <w:t>сведения о перевозке оборудования;</w:t>
      </w:r>
    </w:p>
    <w:p w14:paraId="6ED872EC" w14:textId="77777777" w:rsidR="00571C5F" w:rsidRDefault="00571C5F">
      <w:pPr>
        <w:pStyle w:val="ConsPlusNormal"/>
        <w:spacing w:before="220"/>
        <w:ind w:firstLine="540"/>
        <w:jc w:val="both"/>
      </w:pPr>
      <w:r>
        <w:t xml:space="preserve">сведения о консервации и </w:t>
      </w:r>
      <w:proofErr w:type="spellStart"/>
      <w:r>
        <w:t>расконсервации</w:t>
      </w:r>
      <w:proofErr w:type="spellEnd"/>
      <w:r>
        <w:t xml:space="preserve"> оборудования при эксплуатации;</w:t>
      </w:r>
    </w:p>
    <w:p w14:paraId="00BDB38F" w14:textId="77777777" w:rsidR="00571C5F" w:rsidRDefault="00571C5F">
      <w:pPr>
        <w:pStyle w:val="ConsPlusNormal"/>
        <w:spacing w:before="220"/>
        <w:ind w:firstLine="540"/>
        <w:jc w:val="both"/>
      </w:pPr>
      <w:r>
        <w:t>рекомендуемый тип покрытия;</w:t>
      </w:r>
    </w:p>
    <w:p w14:paraId="089E371D" w14:textId="77777777" w:rsidR="00571C5F" w:rsidRDefault="00571C5F">
      <w:pPr>
        <w:pStyle w:val="ConsPlusNormal"/>
        <w:spacing w:before="220"/>
        <w:ind w:firstLine="540"/>
        <w:jc w:val="both"/>
      </w:pPr>
      <w:r>
        <w:t>сведения об учете неисправностей оборудования при эксплуатации;</w:t>
      </w:r>
    </w:p>
    <w:p w14:paraId="38B515EC" w14:textId="77777777" w:rsidR="00571C5F" w:rsidRDefault="00571C5F">
      <w:pPr>
        <w:pStyle w:val="ConsPlusNormal"/>
        <w:spacing w:before="220"/>
        <w:ind w:firstLine="540"/>
        <w:jc w:val="both"/>
      </w:pPr>
      <w:r>
        <w:t>сведения об учете технического обслуживания оборудования;</w:t>
      </w:r>
    </w:p>
    <w:p w14:paraId="1616E188" w14:textId="77777777" w:rsidR="00571C5F" w:rsidRDefault="00571C5F">
      <w:pPr>
        <w:pStyle w:val="ConsPlusNormal"/>
        <w:spacing w:before="220"/>
        <w:ind w:firstLine="540"/>
        <w:jc w:val="both"/>
      </w:pPr>
      <w:r>
        <w:t>сведения о ремонте, включая перечень деталей и частей оборудования, которые подвержены большим нагрузкам в процессе эксплуатации оборудования, а также срок и случаи их замены;</w:t>
      </w:r>
    </w:p>
    <w:p w14:paraId="06D6D1A9" w14:textId="77777777" w:rsidR="00571C5F" w:rsidRDefault="00571C5F">
      <w:pPr>
        <w:pStyle w:val="ConsPlusNormal"/>
        <w:spacing w:before="220"/>
        <w:ind w:firstLine="540"/>
        <w:jc w:val="both"/>
      </w:pPr>
      <w:r>
        <w:t>инструкция по монтажу оборудования;</w:t>
      </w:r>
    </w:p>
    <w:p w14:paraId="7A35FD28" w14:textId="77777777" w:rsidR="00571C5F" w:rsidRDefault="00571C5F">
      <w:pPr>
        <w:pStyle w:val="ConsPlusNormal"/>
        <w:spacing w:before="220"/>
        <w:ind w:firstLine="540"/>
        <w:jc w:val="both"/>
      </w:pPr>
      <w:r>
        <w:t>правила безопасной эксплуатации оборудования;</w:t>
      </w:r>
    </w:p>
    <w:p w14:paraId="043DF3A7" w14:textId="77777777" w:rsidR="00571C5F" w:rsidRDefault="00571C5F">
      <w:pPr>
        <w:pStyle w:val="ConsPlusNormal"/>
        <w:spacing w:before="220"/>
        <w:ind w:firstLine="540"/>
        <w:jc w:val="both"/>
      </w:pPr>
      <w:r>
        <w:t>инструкция по осмотру и проверке оборудования перед началом эксплуатации;</w:t>
      </w:r>
    </w:p>
    <w:p w14:paraId="57B8F48E" w14:textId="77777777" w:rsidR="00571C5F" w:rsidRDefault="00571C5F">
      <w:pPr>
        <w:pStyle w:val="ConsPlusNormal"/>
        <w:spacing w:before="220"/>
        <w:ind w:firstLine="540"/>
        <w:jc w:val="both"/>
      </w:pPr>
      <w:r>
        <w:t>инструкция по осмотру, обслуживанию и ремонту оборудования;</w:t>
      </w:r>
    </w:p>
    <w:p w14:paraId="6D8ACFD6" w14:textId="77777777" w:rsidR="00571C5F" w:rsidRDefault="00571C5F">
      <w:pPr>
        <w:pStyle w:val="ConsPlusNormal"/>
        <w:spacing w:before="220"/>
        <w:ind w:firstLine="540"/>
        <w:jc w:val="both"/>
      </w:pPr>
      <w:r>
        <w:lastRenderedPageBreak/>
        <w:t>сведения об утилизации оборудования;</w:t>
      </w:r>
    </w:p>
    <w:p w14:paraId="0154464C" w14:textId="77777777" w:rsidR="00571C5F" w:rsidRDefault="00571C5F">
      <w:pPr>
        <w:pStyle w:val="ConsPlusNormal"/>
        <w:spacing w:before="220"/>
        <w:ind w:firstLine="540"/>
        <w:jc w:val="both"/>
      </w:pPr>
      <w:r>
        <w:t>месяц и год производства оборудования;</w:t>
      </w:r>
    </w:p>
    <w:p w14:paraId="19198756" w14:textId="77777777" w:rsidR="00571C5F" w:rsidRDefault="00571C5F">
      <w:pPr>
        <w:pStyle w:val="ConsPlusNormal"/>
        <w:spacing w:before="220"/>
        <w:ind w:firstLine="540"/>
        <w:jc w:val="both"/>
      </w:pPr>
      <w:r>
        <w:t>сведения о возрастных группах (включая ограничения по весу и росту);</w:t>
      </w:r>
    </w:p>
    <w:p w14:paraId="0369AACA" w14:textId="77777777" w:rsidR="00571C5F" w:rsidRDefault="00571C5F">
      <w:pPr>
        <w:pStyle w:val="ConsPlusNormal"/>
        <w:spacing w:before="220"/>
        <w:ind w:firstLine="540"/>
        <w:jc w:val="both"/>
      </w:pPr>
      <w:r>
        <w:t>назначенный срок службы;</w:t>
      </w:r>
    </w:p>
    <w:p w14:paraId="07C9BD5F" w14:textId="77777777" w:rsidR="00571C5F" w:rsidRDefault="00571C5F">
      <w:pPr>
        <w:pStyle w:val="ConsPlusNormal"/>
        <w:spacing w:before="220"/>
        <w:ind w:firstLine="540"/>
        <w:jc w:val="both"/>
      </w:pPr>
      <w:r>
        <w:t>особые отметки (при необходимости);</w:t>
      </w:r>
    </w:p>
    <w:p w14:paraId="6172A742" w14:textId="77777777" w:rsidR="00571C5F" w:rsidRDefault="00571C5F">
      <w:pPr>
        <w:pStyle w:val="ConsPlusNormal"/>
        <w:spacing w:before="220"/>
        <w:ind w:firstLine="540"/>
        <w:jc w:val="both"/>
      </w:pPr>
      <w:r>
        <w:t>фото или графический рисунок (при необходимости цветные) оборудования;</w:t>
      </w:r>
    </w:p>
    <w:p w14:paraId="06878AF3" w14:textId="77777777" w:rsidR="00571C5F" w:rsidRDefault="00571C5F">
      <w:pPr>
        <w:pStyle w:val="ConsPlusNormal"/>
        <w:spacing w:before="220"/>
        <w:ind w:firstLine="540"/>
        <w:jc w:val="both"/>
      </w:pPr>
      <w:r>
        <w:t>чертеж общего вида оборудования с указанием основных размеров;</w:t>
      </w:r>
    </w:p>
    <w:p w14:paraId="18EA40BB" w14:textId="77777777" w:rsidR="00571C5F" w:rsidRDefault="00571C5F">
      <w:pPr>
        <w:pStyle w:val="ConsPlusNormal"/>
        <w:spacing w:before="220"/>
        <w:ind w:firstLine="540"/>
        <w:jc w:val="both"/>
      </w:pPr>
      <w:r>
        <w:t>схема сборки оборудования;</w:t>
      </w:r>
    </w:p>
    <w:p w14:paraId="6DC1FF1A" w14:textId="77777777" w:rsidR="00571C5F" w:rsidRDefault="00571C5F">
      <w:pPr>
        <w:pStyle w:val="ConsPlusNormal"/>
        <w:spacing w:before="220"/>
        <w:ind w:firstLine="540"/>
        <w:jc w:val="both"/>
      </w:pPr>
      <w:r>
        <w:t>схема (план) зоны падения.</w:t>
      </w:r>
    </w:p>
    <w:p w14:paraId="466478FD" w14:textId="77777777" w:rsidR="00571C5F" w:rsidRDefault="00571C5F">
      <w:pPr>
        <w:pStyle w:val="ConsPlusNormal"/>
        <w:spacing w:before="220"/>
        <w:ind w:firstLine="540"/>
        <w:jc w:val="both"/>
      </w:pPr>
      <w:r>
        <w:t>Паспорт оформляется на русском языке и при наличии соответствующих требований в законодательстве государства-члена на государственном (государственных) языке (языках) государства-члена, на территории которого реализуется оборудование.</w:t>
      </w:r>
    </w:p>
    <w:p w14:paraId="17825529" w14:textId="77777777" w:rsidR="00571C5F" w:rsidRDefault="00571C5F">
      <w:pPr>
        <w:pStyle w:val="ConsPlusNormal"/>
        <w:spacing w:before="220"/>
        <w:ind w:firstLine="540"/>
        <w:jc w:val="both"/>
      </w:pPr>
      <w:r>
        <w:t>37. Монтаж оборудования и (или) покрытия должен выполняться в соответствии с инструкцией по монтажу, которая должна содержать следующую информацию:</w:t>
      </w:r>
    </w:p>
    <w:p w14:paraId="7E09B1CD" w14:textId="77777777" w:rsidR="00571C5F" w:rsidRDefault="00571C5F">
      <w:pPr>
        <w:pStyle w:val="ConsPlusNormal"/>
        <w:spacing w:before="220"/>
        <w:ind w:firstLine="540"/>
        <w:jc w:val="both"/>
      </w:pPr>
      <w:r>
        <w:t>а) размеры минимального пространства для размещения оборудования и безопасное расстояние между оборудованием и поверхностью детской игровой площадки;</w:t>
      </w:r>
    </w:p>
    <w:p w14:paraId="54F6F03F" w14:textId="77777777" w:rsidR="00571C5F" w:rsidRDefault="00571C5F">
      <w:pPr>
        <w:pStyle w:val="ConsPlusNormal"/>
        <w:spacing w:before="220"/>
        <w:ind w:firstLine="540"/>
        <w:jc w:val="both"/>
      </w:pPr>
      <w:r>
        <w:t>б) порядок монтажа оборудования и (или) покрытия;</w:t>
      </w:r>
    </w:p>
    <w:p w14:paraId="206B7495" w14:textId="77777777" w:rsidR="00571C5F" w:rsidRDefault="00571C5F">
      <w:pPr>
        <w:pStyle w:val="ConsPlusNormal"/>
        <w:spacing w:before="220"/>
        <w:ind w:firstLine="540"/>
        <w:jc w:val="both"/>
      </w:pPr>
      <w:r>
        <w:t>в) необходимые обозначения, облегчающие сборку (например, метки на сборочных частях оборудования и подробные инструкции);</w:t>
      </w:r>
    </w:p>
    <w:p w14:paraId="55644DD9" w14:textId="77777777" w:rsidR="00571C5F" w:rsidRDefault="00571C5F">
      <w:pPr>
        <w:pStyle w:val="ConsPlusNormal"/>
        <w:spacing w:before="220"/>
        <w:ind w:firstLine="540"/>
        <w:jc w:val="both"/>
      </w:pPr>
      <w:r>
        <w:t>г) перечень необходимых специальных приспособлений и инструментов для монтажа оборудования и (или) покрытия (подъемных устройств, шаблонов, калибров, лекал и т.п.), а также мер предосторожности при монтаже оборудования и (или) покрытия;</w:t>
      </w:r>
    </w:p>
    <w:p w14:paraId="040B4FE2" w14:textId="77777777" w:rsidR="00571C5F" w:rsidRDefault="00571C5F">
      <w:pPr>
        <w:pStyle w:val="ConsPlusNormal"/>
        <w:spacing w:before="220"/>
        <w:ind w:firstLine="540"/>
        <w:jc w:val="both"/>
      </w:pPr>
      <w:r>
        <w:t>д) значения момента затяжки резьбовых соединений (при необходимости);</w:t>
      </w:r>
    </w:p>
    <w:p w14:paraId="4104409B" w14:textId="77777777" w:rsidR="00571C5F" w:rsidRDefault="00571C5F">
      <w:pPr>
        <w:pStyle w:val="ConsPlusNormal"/>
        <w:spacing w:before="220"/>
        <w:ind w:firstLine="540"/>
        <w:jc w:val="both"/>
      </w:pPr>
      <w:r>
        <w:t>е) размеры участка для установки оборудования конкретного вида;</w:t>
      </w:r>
    </w:p>
    <w:p w14:paraId="5B2F5A4A" w14:textId="77777777" w:rsidR="00571C5F" w:rsidRDefault="00571C5F">
      <w:pPr>
        <w:pStyle w:val="ConsPlusNormal"/>
        <w:spacing w:before="220"/>
        <w:ind w:firstLine="540"/>
        <w:jc w:val="both"/>
      </w:pPr>
      <w:r>
        <w:t>ж) ориентация оборудования и его элементов в целях защиты от воздействия климатических условий (солнца, ветра (при необходимости));</w:t>
      </w:r>
    </w:p>
    <w:p w14:paraId="42A7BCDF" w14:textId="77777777" w:rsidR="00571C5F" w:rsidRDefault="00571C5F">
      <w:pPr>
        <w:pStyle w:val="ConsPlusNormal"/>
        <w:spacing w:before="220"/>
        <w:ind w:firstLine="540"/>
        <w:jc w:val="both"/>
      </w:pPr>
      <w:r>
        <w:t>з) требования к фундаменту, описание конструкции и схема размещения фундамента, требования к анкерному креплению;</w:t>
      </w:r>
    </w:p>
    <w:p w14:paraId="380597BF" w14:textId="77777777" w:rsidR="00571C5F" w:rsidRDefault="00571C5F">
      <w:pPr>
        <w:pStyle w:val="ConsPlusNormal"/>
        <w:spacing w:before="220"/>
        <w:ind w:firstLine="540"/>
        <w:jc w:val="both"/>
      </w:pPr>
      <w:r>
        <w:t>и) описание особенностей ландшафта для обеспечения безопасной эксплуатации оборудования и (или) покрытия;</w:t>
      </w:r>
    </w:p>
    <w:p w14:paraId="499B40F8" w14:textId="77777777" w:rsidR="00571C5F" w:rsidRDefault="00571C5F">
      <w:pPr>
        <w:pStyle w:val="ConsPlusNormal"/>
        <w:spacing w:before="220"/>
        <w:ind w:firstLine="540"/>
        <w:jc w:val="both"/>
      </w:pPr>
      <w:r>
        <w:t xml:space="preserve">к) высота свободного падения (при выборе </w:t>
      </w:r>
      <w:proofErr w:type="spellStart"/>
      <w:r>
        <w:t>ударопоглощающего</w:t>
      </w:r>
      <w:proofErr w:type="spellEnd"/>
      <w:r>
        <w:t xml:space="preserve"> покрытия);</w:t>
      </w:r>
    </w:p>
    <w:p w14:paraId="641847FA" w14:textId="77777777" w:rsidR="00571C5F" w:rsidRDefault="00571C5F">
      <w:pPr>
        <w:pStyle w:val="ConsPlusNormal"/>
        <w:spacing w:before="220"/>
        <w:ind w:firstLine="540"/>
        <w:jc w:val="both"/>
      </w:pPr>
      <w:r>
        <w:t>л) требование к окраске или специальной пропитке оборудования или его элементов (при необходимости);</w:t>
      </w:r>
    </w:p>
    <w:p w14:paraId="128E3284" w14:textId="77777777" w:rsidR="00571C5F" w:rsidRDefault="00571C5F">
      <w:pPr>
        <w:pStyle w:val="ConsPlusNormal"/>
        <w:spacing w:before="220"/>
        <w:ind w:firstLine="540"/>
        <w:jc w:val="both"/>
      </w:pPr>
      <w:r>
        <w:t>м) требование к удалению элементов упаковки перед вводом оборудования в эксплуатацию.</w:t>
      </w:r>
    </w:p>
    <w:p w14:paraId="7434AC9E" w14:textId="77777777" w:rsidR="00571C5F" w:rsidRDefault="00571C5F">
      <w:pPr>
        <w:pStyle w:val="ConsPlusNormal"/>
        <w:spacing w:before="220"/>
        <w:ind w:firstLine="540"/>
        <w:jc w:val="both"/>
      </w:pPr>
      <w:r>
        <w:lastRenderedPageBreak/>
        <w:t>38. Оборудование должно быть установлено таким образом, чтобы обеспечить безопасность пользователей.</w:t>
      </w:r>
    </w:p>
    <w:p w14:paraId="23CF3238" w14:textId="77777777" w:rsidR="00571C5F" w:rsidRDefault="00571C5F">
      <w:pPr>
        <w:pStyle w:val="ConsPlusNormal"/>
        <w:spacing w:before="220"/>
        <w:ind w:firstLine="540"/>
        <w:jc w:val="both"/>
      </w:pPr>
      <w:r>
        <w:t>При установке оборудования должны учитываться зоны падения и зоны приземления, определенные для соседнего оборудования.</w:t>
      </w:r>
    </w:p>
    <w:p w14:paraId="5EC65BE5" w14:textId="77777777" w:rsidR="00571C5F" w:rsidRDefault="00571C5F">
      <w:pPr>
        <w:pStyle w:val="ConsPlusNormal"/>
        <w:spacing w:before="220"/>
        <w:ind w:firstLine="540"/>
        <w:jc w:val="both"/>
      </w:pPr>
      <w:r>
        <w:t>39. Конструкция оборудования может предусматривать беспрепятственный доступ на детскую игровую площадку детей с ограниченными возможностями и обеспечивать безопасность их пребывания на детской игровой площадке.</w:t>
      </w:r>
    </w:p>
    <w:p w14:paraId="7AC039F4" w14:textId="77777777" w:rsidR="00571C5F" w:rsidRDefault="00571C5F">
      <w:pPr>
        <w:pStyle w:val="ConsPlusNormal"/>
        <w:spacing w:before="220"/>
        <w:ind w:firstLine="540"/>
        <w:jc w:val="both"/>
      </w:pPr>
      <w:r>
        <w:t xml:space="preserve">40. При применении в качестве </w:t>
      </w:r>
      <w:proofErr w:type="spellStart"/>
      <w:r>
        <w:t>ударопоглощающего</w:t>
      </w:r>
      <w:proofErr w:type="spellEnd"/>
      <w:r>
        <w:t xml:space="preserve"> покрытия на детской игровой площадке сыпучих материалов толщину такого покрытия увеличивают (по сравнению с необходимой толщиной) на величину, достаточную для компенсации вытеснения данного материала.</w:t>
      </w:r>
    </w:p>
    <w:p w14:paraId="3B7C36B5" w14:textId="77777777" w:rsidR="00571C5F" w:rsidRDefault="00571C5F">
      <w:pPr>
        <w:pStyle w:val="ConsPlusNormal"/>
        <w:spacing w:before="220"/>
        <w:ind w:firstLine="540"/>
        <w:jc w:val="both"/>
      </w:pPr>
      <w:r>
        <w:t>41. Ввод в эксплуатацию оборудования и (или) покрытия осуществляется в порядке, установленном законодательством государств-членов.</w:t>
      </w:r>
    </w:p>
    <w:p w14:paraId="274B9B57" w14:textId="77777777" w:rsidR="00571C5F" w:rsidRDefault="00571C5F">
      <w:pPr>
        <w:pStyle w:val="ConsPlusNormal"/>
        <w:spacing w:before="220"/>
        <w:ind w:firstLine="540"/>
        <w:jc w:val="both"/>
      </w:pPr>
      <w:r>
        <w:t xml:space="preserve">42. Эксплуатация оборудования и (или) покрытия осуществляется </w:t>
      </w:r>
      <w:proofErr w:type="spellStart"/>
      <w:r>
        <w:t>эксплуатантом</w:t>
      </w:r>
      <w:proofErr w:type="spellEnd"/>
      <w:r>
        <w:t xml:space="preserve"> в соответствии с требованиями настоящего технического регламента и правилами безопасной эксплуатации, установленными паспортом.</w:t>
      </w:r>
    </w:p>
    <w:p w14:paraId="1A932D6D" w14:textId="77777777" w:rsidR="00571C5F" w:rsidRDefault="00571C5F">
      <w:pPr>
        <w:pStyle w:val="ConsPlusNormal"/>
        <w:spacing w:before="220"/>
        <w:ind w:firstLine="540"/>
        <w:jc w:val="both"/>
      </w:pPr>
      <w:r>
        <w:t>43. Техническое обслуживание и ремонт оборудования осуществляются в соответствии с паспортом.</w:t>
      </w:r>
    </w:p>
    <w:p w14:paraId="1B4279C1" w14:textId="77777777" w:rsidR="00571C5F" w:rsidRDefault="00571C5F">
      <w:pPr>
        <w:pStyle w:val="ConsPlusNormal"/>
        <w:spacing w:before="220"/>
        <w:ind w:firstLine="540"/>
        <w:jc w:val="both"/>
      </w:pPr>
      <w:r>
        <w:t>44. По истечении назначенного срока службы эксплуатация оборудования должна быть прекращена независимо от технического состояния оборудования.</w:t>
      </w:r>
    </w:p>
    <w:p w14:paraId="60459BB5" w14:textId="77777777" w:rsidR="00571C5F" w:rsidRDefault="00571C5F">
      <w:pPr>
        <w:pStyle w:val="ConsPlusNormal"/>
        <w:spacing w:before="220"/>
        <w:ind w:firstLine="540"/>
        <w:jc w:val="both"/>
      </w:pPr>
      <w:r>
        <w:t xml:space="preserve">45. Для обеспечения безопасности оборудования внесение </w:t>
      </w:r>
      <w:proofErr w:type="spellStart"/>
      <w:r>
        <w:t>эксплуатантом</w:t>
      </w:r>
      <w:proofErr w:type="spellEnd"/>
      <w:r>
        <w:t xml:space="preserve"> в конструкцию оборудования изменений, влияющих на безопасность его конструкции или элементов, не допускается.</w:t>
      </w:r>
    </w:p>
    <w:p w14:paraId="69734A3D" w14:textId="77777777" w:rsidR="00571C5F" w:rsidRDefault="00571C5F">
      <w:pPr>
        <w:pStyle w:val="ConsPlusNormal"/>
        <w:spacing w:before="220"/>
        <w:ind w:firstLine="540"/>
        <w:jc w:val="both"/>
      </w:pPr>
      <w:r>
        <w:t>46. На детской игровой площадке должна быть размещена информация в виде таблички (пиктограммы), содержащая:</w:t>
      </w:r>
    </w:p>
    <w:p w14:paraId="06F3FE0D" w14:textId="77777777" w:rsidR="00571C5F" w:rsidRDefault="00571C5F">
      <w:pPr>
        <w:pStyle w:val="ConsPlusNormal"/>
        <w:spacing w:before="220"/>
        <w:ind w:firstLine="540"/>
        <w:jc w:val="both"/>
      </w:pPr>
      <w:r>
        <w:t>правила пользования оборудованием и сведения о возрастных группах (включая ограничения по росту и весу);</w:t>
      </w:r>
    </w:p>
    <w:p w14:paraId="5965DDD0" w14:textId="77777777" w:rsidR="00571C5F" w:rsidRDefault="00571C5F">
      <w:pPr>
        <w:pStyle w:val="ConsPlusNormal"/>
        <w:spacing w:before="220"/>
        <w:ind w:firstLine="540"/>
        <w:jc w:val="both"/>
      </w:pPr>
      <w:r>
        <w:t>номера телефонов службы спасения, скорой помощи;</w:t>
      </w:r>
    </w:p>
    <w:p w14:paraId="33FB4B08" w14:textId="77777777" w:rsidR="00571C5F" w:rsidRDefault="00571C5F">
      <w:pPr>
        <w:pStyle w:val="ConsPlusNormal"/>
        <w:spacing w:before="220"/>
        <w:ind w:firstLine="540"/>
        <w:jc w:val="both"/>
      </w:pPr>
      <w:r>
        <w:t xml:space="preserve">номера телефонов </w:t>
      </w:r>
      <w:proofErr w:type="spellStart"/>
      <w:r>
        <w:t>эксплуатанта</w:t>
      </w:r>
      <w:proofErr w:type="spellEnd"/>
      <w:r>
        <w:t>, по которым следует обращаться в случае неисправности или поломки оборудования.</w:t>
      </w:r>
    </w:p>
    <w:p w14:paraId="4A7A3CE9" w14:textId="77777777" w:rsidR="00571C5F" w:rsidRDefault="00571C5F">
      <w:pPr>
        <w:pStyle w:val="ConsPlusNormal"/>
        <w:spacing w:before="220"/>
        <w:ind w:firstLine="540"/>
        <w:jc w:val="both"/>
      </w:pPr>
      <w:r>
        <w:t>В процессе эксплуатации оборудования должны соблюдаться ограничения по росту и весу, указанные в паспорте.</w:t>
      </w:r>
    </w:p>
    <w:p w14:paraId="4E7F89AA" w14:textId="77777777" w:rsidR="00571C5F" w:rsidRDefault="00571C5F">
      <w:pPr>
        <w:pStyle w:val="ConsPlusNormal"/>
        <w:spacing w:before="220"/>
        <w:ind w:firstLine="540"/>
        <w:jc w:val="both"/>
      </w:pPr>
      <w:r>
        <w:t>47. Перевозка и хранение оборудования и его элементов должны осуществляться с учетом требований настоящего технического регламента и сведений, указанных в паспорте.</w:t>
      </w:r>
    </w:p>
    <w:p w14:paraId="0DD1227E" w14:textId="77777777" w:rsidR="00571C5F" w:rsidRDefault="00571C5F">
      <w:pPr>
        <w:pStyle w:val="ConsPlusNormal"/>
        <w:spacing w:before="220"/>
        <w:ind w:firstLine="540"/>
        <w:jc w:val="both"/>
      </w:pPr>
      <w:r>
        <w:t>48. Утилизация оборудования осуществляется в соответствии с паспортом.</w:t>
      </w:r>
    </w:p>
    <w:p w14:paraId="2B24E62F" w14:textId="77777777" w:rsidR="00571C5F" w:rsidRDefault="00571C5F">
      <w:pPr>
        <w:pStyle w:val="ConsPlusNormal"/>
        <w:spacing w:before="220"/>
        <w:ind w:firstLine="540"/>
        <w:jc w:val="both"/>
      </w:pPr>
      <w:r>
        <w:t>Особенности утилизации оборудования могут устанавливаться законодательством государств-членов в области охраны окружающей среды.</w:t>
      </w:r>
    </w:p>
    <w:p w14:paraId="419F6B92" w14:textId="77777777" w:rsidR="00571C5F" w:rsidRDefault="00571C5F">
      <w:pPr>
        <w:pStyle w:val="ConsPlusNormal"/>
        <w:ind w:firstLine="540"/>
        <w:jc w:val="both"/>
      </w:pPr>
    </w:p>
    <w:p w14:paraId="1BEE995B" w14:textId="77777777" w:rsidR="00571C5F" w:rsidRDefault="00571C5F">
      <w:pPr>
        <w:pStyle w:val="ConsPlusNormal"/>
        <w:jc w:val="center"/>
        <w:outlineLvl w:val="1"/>
      </w:pPr>
      <w:bookmarkStart w:id="4" w:name="P217"/>
      <w:bookmarkEnd w:id="4"/>
      <w:r>
        <w:t>VIII. Обеспечение соответствия оборудования</w:t>
      </w:r>
    </w:p>
    <w:p w14:paraId="2B7DFF51" w14:textId="77777777" w:rsidR="00571C5F" w:rsidRDefault="00571C5F">
      <w:pPr>
        <w:pStyle w:val="ConsPlusNormal"/>
        <w:jc w:val="center"/>
      </w:pPr>
      <w:r>
        <w:t>и (или) покрытия требованиям безопасности</w:t>
      </w:r>
    </w:p>
    <w:p w14:paraId="1BB8964D" w14:textId="77777777" w:rsidR="00571C5F" w:rsidRDefault="00571C5F">
      <w:pPr>
        <w:pStyle w:val="ConsPlusNormal"/>
        <w:ind w:firstLine="540"/>
        <w:jc w:val="both"/>
      </w:pPr>
    </w:p>
    <w:p w14:paraId="136AD394" w14:textId="77777777" w:rsidR="00571C5F" w:rsidRDefault="00571C5F">
      <w:pPr>
        <w:pStyle w:val="ConsPlusNormal"/>
        <w:ind w:firstLine="540"/>
        <w:jc w:val="both"/>
      </w:pPr>
      <w:r>
        <w:lastRenderedPageBreak/>
        <w:t>49. Соответствие оборудования и (или) покрытия настоящему техническому регламенту обеспечивается выполнением следующих требований:</w:t>
      </w:r>
    </w:p>
    <w:p w14:paraId="044392CF" w14:textId="77777777" w:rsidR="00571C5F" w:rsidRDefault="00571C5F">
      <w:pPr>
        <w:pStyle w:val="ConsPlusNormal"/>
        <w:spacing w:before="220"/>
        <w:ind w:firstLine="540"/>
        <w:jc w:val="both"/>
      </w:pPr>
      <w:bookmarkStart w:id="5" w:name="P221"/>
      <w:bookmarkEnd w:id="5"/>
      <w:r>
        <w:t xml:space="preserve">а) требования гигиенической безопасности, установленные </w:t>
      </w:r>
      <w:hyperlink w:anchor="P421" w:history="1">
        <w:r>
          <w:rPr>
            <w:color w:val="0000FF"/>
          </w:rPr>
          <w:t>приложением N 2</w:t>
        </w:r>
      </w:hyperlink>
      <w:r>
        <w:t xml:space="preserve"> к настоящему техническому регламенту;</w:t>
      </w:r>
    </w:p>
    <w:p w14:paraId="2F63D1F6" w14:textId="77777777" w:rsidR="00571C5F" w:rsidRDefault="00571C5F">
      <w:pPr>
        <w:pStyle w:val="ConsPlusNormal"/>
        <w:spacing w:before="220"/>
        <w:ind w:firstLine="540"/>
        <w:jc w:val="both"/>
      </w:pPr>
      <w:r>
        <w:t xml:space="preserve">б) требования безопасности, установленные настоящим техническим регламентом (за исключением требований, указанных в </w:t>
      </w:r>
      <w:hyperlink w:anchor="P221" w:history="1">
        <w:r>
          <w:rPr>
            <w:color w:val="0000FF"/>
          </w:rPr>
          <w:t>подпункте "а"</w:t>
        </w:r>
      </w:hyperlink>
      <w:r>
        <w:t xml:space="preserve"> настоящего пункта), либо требования стандартов, включенных в </w:t>
      </w:r>
      <w:hyperlink r:id="rId9" w:history="1">
        <w:r>
          <w:rPr>
            <w:color w:val="0000FF"/>
          </w:rPr>
          <w:t>перечень</w:t>
        </w:r>
      </w:hyperlink>
      <w:r>
        <w:t xml:space="preserve"> стандартов, в результате применения которых на добровольной основе обеспечивается соблюдение требований настоящего технического регламента.</w:t>
      </w:r>
    </w:p>
    <w:p w14:paraId="237A9E24" w14:textId="77777777" w:rsidR="00571C5F" w:rsidRDefault="00571C5F">
      <w:pPr>
        <w:pStyle w:val="ConsPlusNormal"/>
        <w:spacing w:before="220"/>
        <w:ind w:firstLine="540"/>
        <w:jc w:val="both"/>
      </w:pPr>
      <w:r>
        <w:t xml:space="preserve">50. Методы исследований (испытаний) и измерений оборудования и (или) покрытия устанавливаются в стандартах, включенных в </w:t>
      </w:r>
      <w:hyperlink r:id="rId10" w:history="1">
        <w:r>
          <w:rPr>
            <w:color w:val="0000FF"/>
          </w:rPr>
          <w:t>перечень</w:t>
        </w:r>
      </w:hyperlink>
      <w:r>
        <w:t xml:space="preserve">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настоящего технического регламента и осуществления оценки соответствия оборудования и (или) покрытия.</w:t>
      </w:r>
    </w:p>
    <w:p w14:paraId="32118167" w14:textId="77777777" w:rsidR="00571C5F" w:rsidRDefault="00571C5F">
      <w:pPr>
        <w:pStyle w:val="ConsPlusNormal"/>
        <w:ind w:firstLine="540"/>
        <w:jc w:val="both"/>
      </w:pPr>
    </w:p>
    <w:p w14:paraId="649E1A57" w14:textId="77777777" w:rsidR="00571C5F" w:rsidRDefault="00571C5F">
      <w:pPr>
        <w:pStyle w:val="ConsPlusNormal"/>
        <w:jc w:val="center"/>
        <w:outlineLvl w:val="1"/>
      </w:pPr>
      <w:bookmarkStart w:id="6" w:name="P225"/>
      <w:bookmarkEnd w:id="6"/>
      <w:r>
        <w:t>IX. Оценка соответствия оборудования и (или) покрытия</w:t>
      </w:r>
    </w:p>
    <w:p w14:paraId="20657837" w14:textId="77777777" w:rsidR="00571C5F" w:rsidRDefault="00571C5F">
      <w:pPr>
        <w:pStyle w:val="ConsPlusNormal"/>
        <w:ind w:firstLine="540"/>
        <w:jc w:val="both"/>
      </w:pPr>
    </w:p>
    <w:p w14:paraId="6FC18C13" w14:textId="77777777" w:rsidR="00571C5F" w:rsidRDefault="00571C5F">
      <w:pPr>
        <w:pStyle w:val="ConsPlusNormal"/>
        <w:ind w:firstLine="540"/>
        <w:jc w:val="both"/>
      </w:pPr>
      <w:r>
        <w:t>51. Оборудование и (или) покрытие, выпускаемые в обращение на рынке Союза, подлежат оценке соответствия требованиям настоящего технического регламента, а также требованиям других технических регламентов Союза (Таможенного союза), действие которых на них распространяется.</w:t>
      </w:r>
    </w:p>
    <w:p w14:paraId="6F27BAA6" w14:textId="77777777" w:rsidR="00571C5F" w:rsidRDefault="00571C5F">
      <w:pPr>
        <w:pStyle w:val="ConsPlusNormal"/>
        <w:spacing w:before="220"/>
        <w:ind w:firstLine="540"/>
        <w:jc w:val="both"/>
      </w:pPr>
      <w:r>
        <w:t>52. Оценка соответствия оборудования и (или) покрытия требованиям настоящего технического регламента проводится в формах подтверждения соответствия и оценки технического состояния (технического освидетельствования).</w:t>
      </w:r>
    </w:p>
    <w:p w14:paraId="623054FC" w14:textId="77777777" w:rsidR="00571C5F" w:rsidRDefault="00571C5F">
      <w:pPr>
        <w:pStyle w:val="ConsPlusNormal"/>
        <w:spacing w:before="220"/>
        <w:ind w:firstLine="540"/>
        <w:jc w:val="both"/>
      </w:pPr>
      <w:r>
        <w:t>53. Подтверждение соответствия оборудования и (или) покрытия требованиям настоящего технического регламента (далее - подтверждение соответствия) осуществляется в форме сертификации или декларирования соответствия.</w:t>
      </w:r>
    </w:p>
    <w:p w14:paraId="733929ED" w14:textId="77777777" w:rsidR="00571C5F" w:rsidRDefault="00571C5F">
      <w:pPr>
        <w:pStyle w:val="ConsPlusNormal"/>
        <w:spacing w:before="220"/>
        <w:ind w:firstLine="540"/>
        <w:jc w:val="both"/>
      </w:pPr>
      <w:r>
        <w:t>54. При подтверждении соответствия заявителями могут быть зарегистрированные на территории государства-члена в соответствии с его законодательством юридическое лицо или физическое лицо в качестве индивидуального предпринимателя, являющиеся изготовителями или продавцами либо уполномоченными изготовителем лицами.</w:t>
      </w:r>
    </w:p>
    <w:p w14:paraId="730A55E4" w14:textId="77777777" w:rsidR="00571C5F" w:rsidRDefault="00571C5F">
      <w:pPr>
        <w:pStyle w:val="ConsPlusNormal"/>
        <w:spacing w:before="220"/>
        <w:ind w:firstLine="540"/>
        <w:jc w:val="both"/>
      </w:pPr>
      <w:r>
        <w:t xml:space="preserve">55. Оборудование и (или) покрытие по перечню согласно </w:t>
      </w:r>
      <w:hyperlink w:anchor="P846" w:history="1">
        <w:r>
          <w:rPr>
            <w:color w:val="0000FF"/>
          </w:rPr>
          <w:t>приложению N 3</w:t>
        </w:r>
      </w:hyperlink>
      <w:r>
        <w:t xml:space="preserve"> подлежат подтверждению соответствия в форме сертификации по следующим схемам:</w:t>
      </w:r>
    </w:p>
    <w:p w14:paraId="6E8E0223" w14:textId="77777777" w:rsidR="00571C5F" w:rsidRDefault="00571C5F">
      <w:pPr>
        <w:pStyle w:val="ConsPlusNormal"/>
        <w:spacing w:before="220"/>
        <w:ind w:firstLine="540"/>
        <w:jc w:val="both"/>
      </w:pPr>
      <w:r>
        <w:t xml:space="preserve">а) для оборудования и (или) покрытия, </w:t>
      </w:r>
      <w:proofErr w:type="gramStart"/>
      <w:r>
        <w:t>выпускаемых</w:t>
      </w:r>
      <w:proofErr w:type="gramEnd"/>
      <w:r>
        <w:t xml:space="preserve"> серийно, - </w:t>
      </w:r>
      <w:hyperlink r:id="rId11" w:history="1">
        <w:r>
          <w:rPr>
            <w:color w:val="0000FF"/>
          </w:rPr>
          <w:t>схемы 1с</w:t>
        </w:r>
      </w:hyperlink>
      <w:r>
        <w:t xml:space="preserve"> и </w:t>
      </w:r>
      <w:hyperlink r:id="rId12" w:history="1">
        <w:r>
          <w:rPr>
            <w:color w:val="0000FF"/>
          </w:rPr>
          <w:t>2с</w:t>
        </w:r>
      </w:hyperlink>
      <w:r>
        <w:t>;</w:t>
      </w:r>
    </w:p>
    <w:p w14:paraId="58F4F1B9" w14:textId="77777777" w:rsidR="00571C5F" w:rsidRDefault="00571C5F">
      <w:pPr>
        <w:pStyle w:val="ConsPlusNormal"/>
        <w:spacing w:before="220"/>
        <w:ind w:firstLine="540"/>
        <w:jc w:val="both"/>
      </w:pPr>
      <w:r>
        <w:t xml:space="preserve">б) для партии оборудования и (или) покрытия - </w:t>
      </w:r>
      <w:hyperlink r:id="rId13" w:history="1">
        <w:r>
          <w:rPr>
            <w:color w:val="0000FF"/>
          </w:rPr>
          <w:t>схема 3с</w:t>
        </w:r>
      </w:hyperlink>
      <w:r>
        <w:t>;</w:t>
      </w:r>
    </w:p>
    <w:p w14:paraId="47EA2D88" w14:textId="77777777" w:rsidR="00571C5F" w:rsidRDefault="00571C5F">
      <w:pPr>
        <w:pStyle w:val="ConsPlusNormal"/>
        <w:spacing w:before="220"/>
        <w:ind w:firstLine="540"/>
        <w:jc w:val="both"/>
      </w:pPr>
      <w:r>
        <w:t xml:space="preserve">в) для единичного изделия - </w:t>
      </w:r>
      <w:hyperlink r:id="rId14" w:history="1">
        <w:r>
          <w:rPr>
            <w:color w:val="0000FF"/>
          </w:rPr>
          <w:t>схема 4с</w:t>
        </w:r>
      </w:hyperlink>
      <w:r>
        <w:t>.</w:t>
      </w:r>
    </w:p>
    <w:p w14:paraId="7DE1A6C0" w14:textId="77777777" w:rsidR="00571C5F" w:rsidRDefault="00571C5F">
      <w:pPr>
        <w:pStyle w:val="ConsPlusNormal"/>
        <w:spacing w:before="220"/>
        <w:ind w:firstLine="540"/>
        <w:jc w:val="both"/>
      </w:pPr>
      <w:r>
        <w:t xml:space="preserve">56. Оборудование и (или) покрытие по перечню согласно </w:t>
      </w:r>
      <w:hyperlink w:anchor="P875" w:history="1">
        <w:r>
          <w:rPr>
            <w:color w:val="0000FF"/>
          </w:rPr>
          <w:t>приложению N 4</w:t>
        </w:r>
      </w:hyperlink>
      <w:r>
        <w:t xml:space="preserve"> подлежат подтверждению соответствия в форме декларирования соответствия по следующим схемам:</w:t>
      </w:r>
    </w:p>
    <w:p w14:paraId="54C7069D" w14:textId="77777777" w:rsidR="00571C5F" w:rsidRDefault="00571C5F">
      <w:pPr>
        <w:pStyle w:val="ConsPlusNormal"/>
        <w:spacing w:before="220"/>
        <w:ind w:firstLine="540"/>
        <w:jc w:val="both"/>
      </w:pPr>
      <w:r>
        <w:t xml:space="preserve">а) для оборудования и (или) покрытия, </w:t>
      </w:r>
      <w:proofErr w:type="gramStart"/>
      <w:r>
        <w:t>выпускаемых</w:t>
      </w:r>
      <w:proofErr w:type="gramEnd"/>
      <w:r>
        <w:t xml:space="preserve"> серийно, - </w:t>
      </w:r>
      <w:hyperlink r:id="rId15" w:history="1">
        <w:r>
          <w:rPr>
            <w:color w:val="0000FF"/>
          </w:rPr>
          <w:t>схемы 1д</w:t>
        </w:r>
      </w:hyperlink>
      <w:r>
        <w:t xml:space="preserve"> и </w:t>
      </w:r>
      <w:hyperlink r:id="rId16" w:history="1">
        <w:r>
          <w:rPr>
            <w:color w:val="0000FF"/>
          </w:rPr>
          <w:t>3д</w:t>
        </w:r>
      </w:hyperlink>
      <w:r>
        <w:t>;</w:t>
      </w:r>
    </w:p>
    <w:p w14:paraId="7255A068" w14:textId="77777777" w:rsidR="00571C5F" w:rsidRDefault="00571C5F">
      <w:pPr>
        <w:pStyle w:val="ConsPlusNormal"/>
        <w:spacing w:before="220"/>
        <w:ind w:firstLine="540"/>
        <w:jc w:val="both"/>
      </w:pPr>
      <w:r>
        <w:t xml:space="preserve">б) для партии (единичного изделия) оборудования и (или) покрытия - </w:t>
      </w:r>
      <w:hyperlink r:id="rId17" w:history="1">
        <w:r>
          <w:rPr>
            <w:color w:val="0000FF"/>
          </w:rPr>
          <w:t>схемы 2д</w:t>
        </w:r>
      </w:hyperlink>
      <w:r>
        <w:t xml:space="preserve"> и </w:t>
      </w:r>
      <w:hyperlink r:id="rId18" w:history="1">
        <w:r>
          <w:rPr>
            <w:color w:val="0000FF"/>
          </w:rPr>
          <w:t>4д</w:t>
        </w:r>
      </w:hyperlink>
      <w:r>
        <w:t>.</w:t>
      </w:r>
    </w:p>
    <w:p w14:paraId="59F79AC9" w14:textId="77777777" w:rsidR="00571C5F" w:rsidRDefault="00571C5F">
      <w:pPr>
        <w:pStyle w:val="ConsPlusNormal"/>
        <w:spacing w:before="220"/>
        <w:ind w:firstLine="540"/>
        <w:jc w:val="both"/>
      </w:pPr>
      <w:r>
        <w:t>57. При сертификации оборудования и (или) покрытия заявителем может быть:</w:t>
      </w:r>
    </w:p>
    <w:p w14:paraId="0AF9E52B" w14:textId="77777777" w:rsidR="00571C5F" w:rsidRDefault="00571C5F">
      <w:pPr>
        <w:pStyle w:val="ConsPlusNormal"/>
        <w:spacing w:before="220"/>
        <w:ind w:firstLine="540"/>
        <w:jc w:val="both"/>
      </w:pPr>
      <w:r>
        <w:lastRenderedPageBreak/>
        <w:t xml:space="preserve">а) для </w:t>
      </w:r>
      <w:hyperlink r:id="rId19" w:history="1">
        <w:r>
          <w:rPr>
            <w:color w:val="0000FF"/>
          </w:rPr>
          <w:t>схем 1с</w:t>
        </w:r>
      </w:hyperlink>
      <w:r>
        <w:t xml:space="preserve"> и </w:t>
      </w:r>
      <w:hyperlink r:id="rId20" w:history="1">
        <w:r>
          <w:rPr>
            <w:color w:val="0000FF"/>
          </w:rPr>
          <w:t>2с</w:t>
        </w:r>
      </w:hyperlink>
      <w:r>
        <w:t xml:space="preserve"> - изготовитель (уполномоченное изготовителем лицо);</w:t>
      </w:r>
    </w:p>
    <w:p w14:paraId="2FD9556C" w14:textId="77777777" w:rsidR="00571C5F" w:rsidRDefault="00571C5F">
      <w:pPr>
        <w:pStyle w:val="ConsPlusNormal"/>
        <w:spacing w:before="220"/>
        <w:ind w:firstLine="540"/>
        <w:jc w:val="both"/>
      </w:pPr>
      <w:r>
        <w:t xml:space="preserve">б) для </w:t>
      </w:r>
      <w:hyperlink r:id="rId21" w:history="1">
        <w:r>
          <w:rPr>
            <w:color w:val="0000FF"/>
          </w:rPr>
          <w:t>схем 3с</w:t>
        </w:r>
      </w:hyperlink>
      <w:r>
        <w:t xml:space="preserve"> и </w:t>
      </w:r>
      <w:hyperlink r:id="rId22" w:history="1">
        <w:r>
          <w:rPr>
            <w:color w:val="0000FF"/>
          </w:rPr>
          <w:t>4с</w:t>
        </w:r>
      </w:hyperlink>
      <w:r>
        <w:t xml:space="preserve"> - изготовитель (уполномоченное изготовителем лицо) или продавец.</w:t>
      </w:r>
    </w:p>
    <w:p w14:paraId="3FAEEFEB" w14:textId="77777777" w:rsidR="00571C5F" w:rsidRDefault="00571C5F">
      <w:pPr>
        <w:pStyle w:val="ConsPlusNormal"/>
        <w:spacing w:before="220"/>
        <w:ind w:firstLine="540"/>
        <w:jc w:val="both"/>
      </w:pPr>
      <w:r>
        <w:t>58. Выбор схемы сертификации оборудования и (или) покрытия осуществляется заявителем.</w:t>
      </w:r>
    </w:p>
    <w:p w14:paraId="3536E27D" w14:textId="77777777" w:rsidR="00571C5F" w:rsidRDefault="00571C5F">
      <w:pPr>
        <w:pStyle w:val="ConsPlusNormal"/>
        <w:spacing w:before="220"/>
        <w:ind w:firstLine="540"/>
        <w:jc w:val="both"/>
      </w:pPr>
      <w:r>
        <w:t>59. При сертификации оборудования и (или) покрытия заявитель:</w:t>
      </w:r>
    </w:p>
    <w:p w14:paraId="159BA044" w14:textId="77777777" w:rsidR="00571C5F" w:rsidRDefault="00571C5F">
      <w:pPr>
        <w:pStyle w:val="ConsPlusNormal"/>
        <w:spacing w:before="220"/>
        <w:ind w:firstLine="540"/>
        <w:jc w:val="both"/>
      </w:pPr>
      <w:r>
        <w:t xml:space="preserve">а) предпринимает все необходимые меры, чтобы процесс производства был стабильным и обеспечивал соответствие </w:t>
      </w:r>
      <w:proofErr w:type="gramStart"/>
      <w:r>
        <w:t>производимых</w:t>
      </w:r>
      <w:proofErr w:type="gramEnd"/>
      <w:r>
        <w:t xml:space="preserve"> оборудования и (или) покрытия требованиям настоящего технического регламента (</w:t>
      </w:r>
      <w:hyperlink r:id="rId23" w:history="1">
        <w:r>
          <w:rPr>
            <w:color w:val="0000FF"/>
          </w:rPr>
          <w:t>схемы 1с</w:t>
        </w:r>
      </w:hyperlink>
      <w:r>
        <w:t xml:space="preserve"> и </w:t>
      </w:r>
      <w:hyperlink r:id="rId24" w:history="1">
        <w:r>
          <w:rPr>
            <w:color w:val="0000FF"/>
          </w:rPr>
          <w:t>2с</w:t>
        </w:r>
      </w:hyperlink>
      <w:r>
        <w:t>);</w:t>
      </w:r>
    </w:p>
    <w:p w14:paraId="0E6015CA" w14:textId="77777777" w:rsidR="00571C5F" w:rsidRDefault="00571C5F">
      <w:pPr>
        <w:pStyle w:val="ConsPlusNormal"/>
        <w:spacing w:before="220"/>
        <w:ind w:firstLine="540"/>
        <w:jc w:val="both"/>
      </w:pPr>
      <w:bookmarkStart w:id="7" w:name="P244"/>
      <w:bookmarkEnd w:id="7"/>
      <w:r>
        <w:t>б) формирует техническую документацию, в том числе:</w:t>
      </w:r>
    </w:p>
    <w:p w14:paraId="1730ABFE" w14:textId="77777777" w:rsidR="00571C5F" w:rsidRDefault="00571C5F">
      <w:pPr>
        <w:pStyle w:val="ConsPlusNormal"/>
        <w:spacing w:before="220"/>
        <w:ind w:firstLine="540"/>
        <w:jc w:val="both"/>
      </w:pPr>
      <w:r>
        <w:t>паспорт (для оборудования);</w:t>
      </w:r>
    </w:p>
    <w:p w14:paraId="4142FF4C" w14:textId="77777777" w:rsidR="00571C5F" w:rsidRDefault="00571C5F">
      <w:pPr>
        <w:pStyle w:val="ConsPlusNormal"/>
        <w:spacing w:before="220"/>
        <w:ind w:firstLine="540"/>
        <w:jc w:val="both"/>
      </w:pPr>
      <w:r>
        <w:t>конструкторскую документацию (</w:t>
      </w:r>
      <w:hyperlink r:id="rId25" w:history="1">
        <w:r>
          <w:rPr>
            <w:color w:val="0000FF"/>
          </w:rPr>
          <w:t>схемы 1с</w:t>
        </w:r>
      </w:hyperlink>
      <w:r>
        <w:t xml:space="preserve"> и </w:t>
      </w:r>
      <w:hyperlink r:id="rId26" w:history="1">
        <w:r>
          <w:rPr>
            <w:color w:val="0000FF"/>
          </w:rPr>
          <w:t>2с</w:t>
        </w:r>
      </w:hyperlink>
      <w:r>
        <w:t>);</w:t>
      </w:r>
    </w:p>
    <w:p w14:paraId="4248E026" w14:textId="77777777" w:rsidR="00571C5F" w:rsidRDefault="00571C5F">
      <w:pPr>
        <w:pStyle w:val="ConsPlusNormal"/>
        <w:spacing w:before="220"/>
        <w:ind w:firstLine="540"/>
        <w:jc w:val="both"/>
      </w:pPr>
      <w:r>
        <w:t>документ, по которому изготовлено оборудование и (или) покрытие (</w:t>
      </w:r>
      <w:hyperlink r:id="rId27" w:history="1">
        <w:r>
          <w:rPr>
            <w:color w:val="0000FF"/>
          </w:rPr>
          <w:t>схемы 1с</w:t>
        </w:r>
      </w:hyperlink>
      <w:r>
        <w:t xml:space="preserve"> и </w:t>
      </w:r>
      <w:hyperlink r:id="rId28" w:history="1">
        <w:r>
          <w:rPr>
            <w:color w:val="0000FF"/>
          </w:rPr>
          <w:t>2с</w:t>
        </w:r>
      </w:hyperlink>
      <w:r>
        <w:t>);</w:t>
      </w:r>
    </w:p>
    <w:p w14:paraId="00CBEDF8" w14:textId="77777777" w:rsidR="00571C5F" w:rsidRDefault="00571C5F">
      <w:pPr>
        <w:pStyle w:val="ConsPlusNormal"/>
        <w:spacing w:before="220"/>
        <w:ind w:firstLine="540"/>
        <w:jc w:val="both"/>
      </w:pPr>
      <w:r>
        <w:t>результаты прочностных расчетов оборудования и (или) покрытия;</w:t>
      </w:r>
    </w:p>
    <w:p w14:paraId="2A75069B" w14:textId="77777777" w:rsidR="00571C5F" w:rsidRDefault="00571C5F">
      <w:pPr>
        <w:pStyle w:val="ConsPlusNormal"/>
        <w:spacing w:before="220"/>
        <w:ind w:firstLine="540"/>
        <w:jc w:val="both"/>
      </w:pPr>
      <w:r>
        <w:t>протокол (протоколы) испытаний оборудования и (или) покрытия, проведенных изготовителем в аккредитованной испытательной лаборатории (центре), включенной в Единый реестр органов по оценке соответствия Евразийского экономического союза (далее - испытательная лаборатория (центр));</w:t>
      </w:r>
    </w:p>
    <w:p w14:paraId="668B3509" w14:textId="77777777" w:rsidR="00571C5F" w:rsidRDefault="00571C5F">
      <w:pPr>
        <w:pStyle w:val="ConsPlusNormal"/>
        <w:spacing w:before="220"/>
        <w:ind w:firstLine="540"/>
        <w:jc w:val="both"/>
      </w:pPr>
      <w:r>
        <w:t>документ о подтверждении характеристик материалов и комплектующих изделий (при наличии);</w:t>
      </w:r>
    </w:p>
    <w:p w14:paraId="057E7F9D" w14:textId="77777777" w:rsidR="00571C5F" w:rsidRDefault="00571C5F">
      <w:pPr>
        <w:pStyle w:val="ConsPlusNormal"/>
        <w:spacing w:before="220"/>
        <w:ind w:firstLine="540"/>
        <w:jc w:val="both"/>
      </w:pPr>
      <w:r>
        <w:t>сертификаты соответствия и декларации о соответствии или протокол (протоколы) испытаний в отношении материалов и комплектующих изделий (при наличии);</w:t>
      </w:r>
    </w:p>
    <w:p w14:paraId="60F26407" w14:textId="77777777" w:rsidR="00571C5F" w:rsidRDefault="00571C5F">
      <w:pPr>
        <w:pStyle w:val="ConsPlusNormal"/>
        <w:spacing w:before="220"/>
        <w:ind w:firstLine="540"/>
        <w:jc w:val="both"/>
      </w:pPr>
      <w:r>
        <w:t xml:space="preserve">перечень стандартов, указанных в </w:t>
      </w:r>
      <w:hyperlink w:anchor="P217" w:history="1">
        <w:r>
          <w:rPr>
            <w:color w:val="0000FF"/>
          </w:rPr>
          <w:t>разделе VIII</w:t>
        </w:r>
      </w:hyperlink>
      <w:r>
        <w:t xml:space="preserve"> настоящего технического регламента, которые применялись при производстве (в случае их применения изготовителем);</w:t>
      </w:r>
    </w:p>
    <w:p w14:paraId="4DF45103" w14:textId="77777777" w:rsidR="00571C5F" w:rsidRDefault="00571C5F">
      <w:pPr>
        <w:pStyle w:val="ConsPlusNormal"/>
        <w:spacing w:before="220"/>
        <w:ind w:firstLine="540"/>
        <w:jc w:val="both"/>
      </w:pPr>
      <w:r>
        <w:t xml:space="preserve">сертификат на систему менеджмента (копию сертификата) </w:t>
      </w:r>
      <w:hyperlink r:id="rId29" w:history="1">
        <w:r>
          <w:rPr>
            <w:color w:val="0000FF"/>
          </w:rPr>
          <w:t>(схема 2с)</w:t>
        </w:r>
      </w:hyperlink>
      <w:r>
        <w:t>;</w:t>
      </w:r>
    </w:p>
    <w:p w14:paraId="30D4AC38" w14:textId="77777777" w:rsidR="00571C5F" w:rsidRDefault="00571C5F">
      <w:pPr>
        <w:pStyle w:val="ConsPlusNormal"/>
        <w:spacing w:before="220"/>
        <w:ind w:firstLine="540"/>
        <w:jc w:val="both"/>
      </w:pPr>
      <w:r>
        <w:t>контракт (договор на поставку) и товаросопроводительную документацию для партии и единичного изделия оборудования и (или) покрытия (</w:t>
      </w:r>
      <w:hyperlink r:id="rId30" w:history="1">
        <w:r>
          <w:rPr>
            <w:color w:val="0000FF"/>
          </w:rPr>
          <w:t>схемы 3с</w:t>
        </w:r>
      </w:hyperlink>
      <w:r>
        <w:t xml:space="preserve"> и </w:t>
      </w:r>
      <w:hyperlink r:id="rId31" w:history="1">
        <w:r>
          <w:rPr>
            <w:color w:val="0000FF"/>
          </w:rPr>
          <w:t>4с</w:t>
        </w:r>
      </w:hyperlink>
      <w:r>
        <w:t>);</w:t>
      </w:r>
    </w:p>
    <w:p w14:paraId="69DFA8CC" w14:textId="77777777" w:rsidR="00571C5F" w:rsidRDefault="00571C5F">
      <w:pPr>
        <w:pStyle w:val="ConsPlusNormal"/>
        <w:spacing w:before="220"/>
        <w:ind w:firstLine="540"/>
        <w:jc w:val="both"/>
      </w:pPr>
      <w:r>
        <w:t>иные документы по выбору заявителя, послужившие основанием для подтверждения соответствия оборудования и (или) покрытия требованиям настоящего технического регламента, а также требованиям других технических регламентов Союза (Таможенного союза), действие которых на них распространяется (при наличии);</w:t>
      </w:r>
    </w:p>
    <w:p w14:paraId="445B8CC0" w14:textId="77777777" w:rsidR="00571C5F" w:rsidRDefault="00571C5F">
      <w:pPr>
        <w:pStyle w:val="ConsPlusNormal"/>
        <w:spacing w:before="220"/>
        <w:ind w:firstLine="540"/>
        <w:jc w:val="both"/>
      </w:pPr>
      <w:r>
        <w:t xml:space="preserve">в) подает заявку на сертификацию оборудования и (или) покрытия с приложением технической документации, предусмотренной </w:t>
      </w:r>
      <w:hyperlink w:anchor="P244" w:history="1">
        <w:r>
          <w:rPr>
            <w:color w:val="0000FF"/>
          </w:rPr>
          <w:t>подпунктом "б"</w:t>
        </w:r>
      </w:hyperlink>
      <w:r>
        <w:t xml:space="preserve"> настоящего пункта, в аккредитованный орган по сертификации, включенный в Единый реестр органов по оценке соответствия Евразийского экономического союза (далее - орган по сертификации).</w:t>
      </w:r>
    </w:p>
    <w:p w14:paraId="07337825" w14:textId="77777777" w:rsidR="00571C5F" w:rsidRDefault="00571C5F">
      <w:pPr>
        <w:pStyle w:val="ConsPlusNormal"/>
        <w:spacing w:before="220"/>
        <w:ind w:firstLine="540"/>
        <w:jc w:val="both"/>
      </w:pPr>
      <w:r>
        <w:t xml:space="preserve">В заявке указывается документ, на соответствие которому сертифицирована система менеджмента </w:t>
      </w:r>
      <w:hyperlink r:id="rId32" w:history="1">
        <w:r>
          <w:rPr>
            <w:color w:val="0000FF"/>
          </w:rPr>
          <w:t>(схема 2с)</w:t>
        </w:r>
      </w:hyperlink>
      <w:r>
        <w:t>.</w:t>
      </w:r>
    </w:p>
    <w:p w14:paraId="5C94E77A" w14:textId="77777777" w:rsidR="00571C5F" w:rsidRDefault="00571C5F">
      <w:pPr>
        <w:pStyle w:val="ConsPlusNormal"/>
        <w:spacing w:before="220"/>
        <w:ind w:firstLine="540"/>
        <w:jc w:val="both"/>
      </w:pPr>
      <w:r>
        <w:t xml:space="preserve">В заявке должны содержаться идентифицирующие признаки партии (размер партии, реквизиты товаросопроводительной документации, идентифицирующей эту партию) и входящих в нее единиц оборудования и (или) покрытия (наименование, тип, вид и др. (при наличии)) </w:t>
      </w:r>
      <w:r>
        <w:lastRenderedPageBreak/>
        <w:t>(</w:t>
      </w:r>
      <w:hyperlink r:id="rId33" w:history="1">
        <w:r>
          <w:rPr>
            <w:color w:val="0000FF"/>
          </w:rPr>
          <w:t>схемы 3с</w:t>
        </w:r>
      </w:hyperlink>
      <w:r>
        <w:t xml:space="preserve"> и </w:t>
      </w:r>
      <w:hyperlink r:id="rId34" w:history="1">
        <w:r>
          <w:rPr>
            <w:color w:val="0000FF"/>
          </w:rPr>
          <w:t>4с</w:t>
        </w:r>
      </w:hyperlink>
      <w:r>
        <w:t>);</w:t>
      </w:r>
    </w:p>
    <w:p w14:paraId="57810A76" w14:textId="77777777" w:rsidR="00571C5F" w:rsidRDefault="00571C5F">
      <w:pPr>
        <w:pStyle w:val="ConsPlusNormal"/>
        <w:spacing w:before="220"/>
        <w:ind w:firstLine="540"/>
        <w:jc w:val="both"/>
      </w:pPr>
      <w:r>
        <w:t>г) наносит единый знак обращения продукции на рынке Союза после завершения процедуры подтверждения соответствия;</w:t>
      </w:r>
    </w:p>
    <w:p w14:paraId="0C7B343A" w14:textId="77777777" w:rsidR="00571C5F" w:rsidRDefault="00571C5F">
      <w:pPr>
        <w:pStyle w:val="ConsPlusNormal"/>
        <w:spacing w:before="220"/>
        <w:ind w:firstLine="540"/>
        <w:jc w:val="both"/>
      </w:pPr>
      <w:r>
        <w:t xml:space="preserve">д) извещает в письменной форме орган по сертификации о внесении изменений в конструкцию оборудования и (или) покрытия или технологию их производства, которые могут повлиять на соответствие оборудования и (или) покрытия требованиям настоящего технического регламента </w:t>
      </w:r>
      <w:hyperlink r:id="rId35" w:history="1">
        <w:r>
          <w:rPr>
            <w:color w:val="0000FF"/>
          </w:rPr>
          <w:t>(схема 1с)</w:t>
        </w:r>
      </w:hyperlink>
      <w:r>
        <w:t>;</w:t>
      </w:r>
    </w:p>
    <w:p w14:paraId="6D8F4300" w14:textId="77777777" w:rsidR="00571C5F" w:rsidRDefault="00571C5F">
      <w:pPr>
        <w:pStyle w:val="ConsPlusNormal"/>
        <w:spacing w:before="220"/>
        <w:ind w:firstLine="540"/>
        <w:jc w:val="both"/>
      </w:pPr>
      <w:bookmarkStart w:id="8" w:name="P261"/>
      <w:bookmarkEnd w:id="8"/>
      <w:r>
        <w:t xml:space="preserve">е) формирует после завершения процедуры подтверждения соответствия техническую документацию, предусмотренную </w:t>
      </w:r>
      <w:hyperlink w:anchor="P244" w:history="1">
        <w:r>
          <w:rPr>
            <w:color w:val="0000FF"/>
          </w:rPr>
          <w:t>подпунктом "б"</w:t>
        </w:r>
      </w:hyperlink>
      <w:r>
        <w:t xml:space="preserve"> настоящего пункта, протокол (протоколы) испытаний оборудования и (или) покрытия, акт анализа состояния производства изготовителя </w:t>
      </w:r>
      <w:hyperlink r:id="rId36" w:history="1">
        <w:r>
          <w:rPr>
            <w:color w:val="0000FF"/>
          </w:rPr>
          <w:t>(схема 1с)</w:t>
        </w:r>
      </w:hyperlink>
      <w:r>
        <w:t xml:space="preserve"> и сертификат соответствия.</w:t>
      </w:r>
    </w:p>
    <w:p w14:paraId="2C0A3E1A" w14:textId="77777777" w:rsidR="00571C5F" w:rsidRDefault="00571C5F">
      <w:pPr>
        <w:pStyle w:val="ConsPlusNormal"/>
        <w:spacing w:before="220"/>
        <w:ind w:firstLine="540"/>
        <w:jc w:val="both"/>
      </w:pPr>
      <w:r>
        <w:t>60. При сертификации оборудования и (или) покрытия орган по сертификации:</w:t>
      </w:r>
    </w:p>
    <w:p w14:paraId="1FFD42E4" w14:textId="77777777" w:rsidR="00571C5F" w:rsidRDefault="00571C5F">
      <w:pPr>
        <w:pStyle w:val="ConsPlusNormal"/>
        <w:spacing w:before="220"/>
        <w:ind w:firstLine="540"/>
        <w:jc w:val="both"/>
      </w:pPr>
      <w:r>
        <w:t xml:space="preserve">а) анализирует заявку и техническую документацию, представленные заявителем, и информирует заявителя о </w:t>
      </w:r>
      <w:proofErr w:type="gramStart"/>
      <w:r>
        <w:t>решении</w:t>
      </w:r>
      <w:proofErr w:type="gramEnd"/>
      <w:r>
        <w:t xml:space="preserve"> о проведении сертификации (с указанием условий проведения сертификации) или об отказе в ней (с указанием причин);</w:t>
      </w:r>
    </w:p>
    <w:p w14:paraId="51FBD754" w14:textId="77777777" w:rsidR="00571C5F" w:rsidRDefault="00571C5F">
      <w:pPr>
        <w:pStyle w:val="ConsPlusNormal"/>
        <w:spacing w:before="220"/>
        <w:ind w:firstLine="540"/>
        <w:jc w:val="both"/>
      </w:pPr>
      <w:r>
        <w:t>б) проводит идентификацию и отбор образцов оборудования и (или) покрытия у заявителя для проведения испытаний;</w:t>
      </w:r>
    </w:p>
    <w:p w14:paraId="45809BB0" w14:textId="77777777" w:rsidR="00571C5F" w:rsidRDefault="00571C5F">
      <w:pPr>
        <w:pStyle w:val="ConsPlusNormal"/>
        <w:spacing w:before="220"/>
        <w:ind w:firstLine="540"/>
        <w:jc w:val="both"/>
      </w:pPr>
      <w:r>
        <w:t>в) обеспечивает проведение испытаний образцов оборудования и (или) покрытия (</w:t>
      </w:r>
      <w:hyperlink r:id="rId37" w:history="1">
        <w:r>
          <w:rPr>
            <w:color w:val="0000FF"/>
          </w:rPr>
          <w:t>схемы 1с</w:t>
        </w:r>
      </w:hyperlink>
      <w:r>
        <w:t xml:space="preserve">, </w:t>
      </w:r>
      <w:hyperlink r:id="rId38" w:history="1">
        <w:r>
          <w:rPr>
            <w:color w:val="0000FF"/>
          </w:rPr>
          <w:t>2с</w:t>
        </w:r>
      </w:hyperlink>
      <w:r>
        <w:t xml:space="preserve"> и </w:t>
      </w:r>
      <w:hyperlink r:id="rId39" w:history="1">
        <w:r>
          <w:rPr>
            <w:color w:val="0000FF"/>
          </w:rPr>
          <w:t>3с</w:t>
        </w:r>
      </w:hyperlink>
      <w:r>
        <w:t xml:space="preserve">) или единичного изделия оборудования и (или) покрытия </w:t>
      </w:r>
      <w:hyperlink r:id="rId40" w:history="1">
        <w:r>
          <w:rPr>
            <w:color w:val="0000FF"/>
          </w:rPr>
          <w:t>(схема 4с)</w:t>
        </w:r>
      </w:hyperlink>
      <w:r>
        <w:t xml:space="preserve"> в испытательной лаборатории (центре);</w:t>
      </w:r>
    </w:p>
    <w:p w14:paraId="71E19789" w14:textId="77777777" w:rsidR="00571C5F" w:rsidRDefault="00571C5F">
      <w:pPr>
        <w:pStyle w:val="ConsPlusNormal"/>
        <w:spacing w:before="220"/>
        <w:ind w:firstLine="540"/>
        <w:jc w:val="both"/>
      </w:pPr>
      <w:r>
        <w:t xml:space="preserve">г) проводит анализ состояния производства у изготовителя, результаты которого оформляются соответствующим актом </w:t>
      </w:r>
      <w:hyperlink r:id="rId41" w:history="1">
        <w:r>
          <w:rPr>
            <w:color w:val="0000FF"/>
          </w:rPr>
          <w:t>(схема 1с)</w:t>
        </w:r>
      </w:hyperlink>
      <w:r>
        <w:t>;</w:t>
      </w:r>
    </w:p>
    <w:p w14:paraId="767F527C" w14:textId="77777777" w:rsidR="00571C5F" w:rsidRDefault="00571C5F">
      <w:pPr>
        <w:pStyle w:val="ConsPlusNormal"/>
        <w:spacing w:before="220"/>
        <w:ind w:firstLine="540"/>
        <w:jc w:val="both"/>
      </w:pPr>
      <w:r>
        <w:t xml:space="preserve">д) при положительных результатах испытаний образцов оборудования и (или) покрытия, анализа состояния производства </w:t>
      </w:r>
      <w:hyperlink r:id="rId42" w:history="1">
        <w:r>
          <w:rPr>
            <w:color w:val="0000FF"/>
          </w:rPr>
          <w:t>(схема 1с)</w:t>
        </w:r>
      </w:hyperlink>
      <w:r>
        <w:t xml:space="preserve"> и анализа представленной заявителем технической документации оформляет сертификат соответствия по единой </w:t>
      </w:r>
      <w:hyperlink r:id="rId43" w:history="1">
        <w:r>
          <w:rPr>
            <w:color w:val="0000FF"/>
          </w:rPr>
          <w:t>форме</w:t>
        </w:r>
      </w:hyperlink>
      <w:r>
        <w:t>, утвержденной Решением Коллегии Евразийской экономической комиссии от 25 декабря 2012 г. N 293, который выдается заявителю;</w:t>
      </w:r>
    </w:p>
    <w:p w14:paraId="0D8C58A9" w14:textId="77777777" w:rsidR="00571C5F" w:rsidRDefault="00571C5F">
      <w:pPr>
        <w:pStyle w:val="ConsPlusNormal"/>
        <w:spacing w:before="220"/>
        <w:ind w:firstLine="540"/>
        <w:jc w:val="both"/>
      </w:pPr>
      <w:r>
        <w:t xml:space="preserve">е) проводит инспекционный </w:t>
      </w:r>
      <w:proofErr w:type="gramStart"/>
      <w:r>
        <w:t>контроль за</w:t>
      </w:r>
      <w:proofErr w:type="gramEnd"/>
      <w:r>
        <w:t xml:space="preserve"> сертифицированным оборудованием и (или) покрытием в течение всего срока действия сертификата соответствия посредством испытаний образцов оборудования и (или) покрытия в испытательной лаборатории (центре) и (или) анализа состояния производства </w:t>
      </w:r>
      <w:hyperlink r:id="rId44" w:history="1">
        <w:r>
          <w:rPr>
            <w:color w:val="0000FF"/>
          </w:rPr>
          <w:t>(схема 1с)</w:t>
        </w:r>
      </w:hyperlink>
      <w:r>
        <w:t>;</w:t>
      </w:r>
    </w:p>
    <w:p w14:paraId="5C31F760" w14:textId="77777777" w:rsidR="00571C5F" w:rsidRDefault="00571C5F">
      <w:pPr>
        <w:pStyle w:val="ConsPlusNormal"/>
        <w:spacing w:before="220"/>
        <w:ind w:firstLine="540"/>
        <w:jc w:val="both"/>
      </w:pPr>
      <w:r>
        <w:t xml:space="preserve">ж) проводит инспекционный </w:t>
      </w:r>
      <w:proofErr w:type="gramStart"/>
      <w:r>
        <w:t>контроль за</w:t>
      </w:r>
      <w:proofErr w:type="gramEnd"/>
      <w:r>
        <w:t xml:space="preserve"> сертифицированным оборудованием и (или) покрытием в течение всего срока действия сертификата соответствия посредством испытаний образцов оборудования и (или) покрытия в испытательной лаборатории (центре) и проведения анализа результатов инспекционного контроля органом по сертификации систем менеджмента за сертифицированной системой менеджмента </w:t>
      </w:r>
      <w:hyperlink r:id="rId45" w:history="1">
        <w:r>
          <w:rPr>
            <w:color w:val="0000FF"/>
          </w:rPr>
          <w:t>(схема 2с)</w:t>
        </w:r>
      </w:hyperlink>
      <w:r>
        <w:t>;</w:t>
      </w:r>
    </w:p>
    <w:p w14:paraId="03EC0F9F" w14:textId="77777777" w:rsidR="00571C5F" w:rsidRDefault="00571C5F">
      <w:pPr>
        <w:pStyle w:val="ConsPlusNormal"/>
        <w:spacing w:before="220"/>
        <w:ind w:firstLine="540"/>
        <w:jc w:val="both"/>
      </w:pPr>
      <w:r>
        <w:t>з) по результатам инспекционного контроля:</w:t>
      </w:r>
    </w:p>
    <w:p w14:paraId="121FEFE7" w14:textId="77777777" w:rsidR="00571C5F" w:rsidRDefault="00571C5F">
      <w:pPr>
        <w:pStyle w:val="ConsPlusNormal"/>
        <w:spacing w:before="220"/>
        <w:ind w:firstLine="540"/>
        <w:jc w:val="both"/>
      </w:pPr>
      <w:r>
        <w:t>подтверждает действие сертификата соответствия, о чем указывает в акте инспекционного контроля;</w:t>
      </w:r>
    </w:p>
    <w:p w14:paraId="6E4319AD" w14:textId="77777777" w:rsidR="00571C5F" w:rsidRDefault="00571C5F">
      <w:pPr>
        <w:pStyle w:val="ConsPlusNormal"/>
        <w:spacing w:before="220"/>
        <w:ind w:firstLine="540"/>
        <w:jc w:val="both"/>
      </w:pPr>
      <w:r>
        <w:t>при отрицательных результатах инспекционного контроля принимает решение о приостановлении либо отмене действия сертификата соответствия.</w:t>
      </w:r>
    </w:p>
    <w:p w14:paraId="1F3CFADC" w14:textId="77777777" w:rsidR="00571C5F" w:rsidRDefault="00571C5F">
      <w:pPr>
        <w:pStyle w:val="ConsPlusNormal"/>
        <w:spacing w:before="220"/>
        <w:ind w:firstLine="540"/>
        <w:jc w:val="both"/>
      </w:pPr>
      <w:r>
        <w:lastRenderedPageBreak/>
        <w:t>Доводит решение о результатах инспекционного контроля до заявителя;</w:t>
      </w:r>
    </w:p>
    <w:p w14:paraId="01708AE4" w14:textId="77777777" w:rsidR="00571C5F" w:rsidRDefault="00571C5F">
      <w:pPr>
        <w:pStyle w:val="ConsPlusNormal"/>
        <w:spacing w:before="220"/>
        <w:ind w:firstLine="540"/>
        <w:jc w:val="both"/>
      </w:pPr>
      <w:r>
        <w:t>и) вносит сведения о сертификате соответствия в Единый реестр выданных или принятых документов об оценке соответствия Евразийского экономического союза.</w:t>
      </w:r>
    </w:p>
    <w:p w14:paraId="558CEC72" w14:textId="77777777" w:rsidR="00571C5F" w:rsidRDefault="00571C5F">
      <w:pPr>
        <w:pStyle w:val="ConsPlusNormal"/>
        <w:spacing w:before="220"/>
        <w:ind w:firstLine="540"/>
        <w:jc w:val="both"/>
      </w:pPr>
      <w:r>
        <w:t>61. В случае проведения сертификации по схемам, предусматривающим сертификацию систем менеджмента, работы по сертификации систем менеджмента осуществляет орган по сертификации систем менеджмента, зарегистрированный на территории государства-члена и аккредитованный в соответствии с законодательством этого государства-члена.</w:t>
      </w:r>
    </w:p>
    <w:p w14:paraId="1A57C448" w14:textId="77777777" w:rsidR="00571C5F" w:rsidRDefault="00571C5F">
      <w:pPr>
        <w:pStyle w:val="ConsPlusNormal"/>
        <w:spacing w:before="220"/>
        <w:ind w:firstLine="540"/>
        <w:jc w:val="both"/>
      </w:pPr>
      <w:r>
        <w:t>62. Срок действия сертификата соответствия для оборудования и (или) покрытия, выпускаемых серийно, - не более 5 лет, для партии оборудования и (или) покрытия (единичного изделия) срок действия сертификата соответствия не устанавливается.</w:t>
      </w:r>
    </w:p>
    <w:p w14:paraId="3411CE8E" w14:textId="77777777" w:rsidR="00571C5F" w:rsidRDefault="00571C5F">
      <w:pPr>
        <w:pStyle w:val="ConsPlusNormal"/>
        <w:spacing w:before="220"/>
        <w:ind w:firstLine="540"/>
        <w:jc w:val="both"/>
      </w:pPr>
      <w:r>
        <w:t xml:space="preserve">63. Комплект документов, формируемый после сертификации оборудования и (или) покрытия, указанный в </w:t>
      </w:r>
      <w:hyperlink w:anchor="P261" w:history="1">
        <w:r>
          <w:rPr>
            <w:color w:val="0000FF"/>
          </w:rPr>
          <w:t>подпункте "е" пункта 59</w:t>
        </w:r>
      </w:hyperlink>
      <w:r>
        <w:t xml:space="preserve"> настоящего технического регламента, должен храниться у заявителя и в органе по сертификации в течение следующих сроков:</w:t>
      </w:r>
    </w:p>
    <w:p w14:paraId="2A2DF39B" w14:textId="77777777" w:rsidR="00571C5F" w:rsidRDefault="00571C5F">
      <w:pPr>
        <w:pStyle w:val="ConsPlusNormal"/>
        <w:spacing w:before="220"/>
        <w:ind w:firstLine="540"/>
        <w:jc w:val="both"/>
      </w:pPr>
      <w:r>
        <w:t>на оборудование и (или) покрытие, выпускаемые серийно, - не менее 10 лет со дня прекращения действия сертификата соответствия;</w:t>
      </w:r>
    </w:p>
    <w:p w14:paraId="3FE748DE" w14:textId="77777777" w:rsidR="00571C5F" w:rsidRDefault="00571C5F">
      <w:pPr>
        <w:pStyle w:val="ConsPlusNormal"/>
        <w:spacing w:before="220"/>
        <w:ind w:firstLine="540"/>
        <w:jc w:val="both"/>
      </w:pPr>
      <w:r>
        <w:t>на партию продукции (единичное изделие) - не менее 10 лет со дня реализации последнего изделия оборудования и (или) покрытия из партии продукции (единичного изделия).</w:t>
      </w:r>
    </w:p>
    <w:p w14:paraId="26E33209" w14:textId="77777777" w:rsidR="00571C5F" w:rsidRDefault="00571C5F">
      <w:pPr>
        <w:pStyle w:val="ConsPlusNormal"/>
        <w:spacing w:before="220"/>
        <w:ind w:firstLine="540"/>
        <w:jc w:val="both"/>
      </w:pPr>
      <w:r>
        <w:t>Комплект документов предоставляется органам государственного контроля (надзора) по их требованию.</w:t>
      </w:r>
    </w:p>
    <w:p w14:paraId="75033E63" w14:textId="77777777" w:rsidR="00571C5F" w:rsidRDefault="00571C5F">
      <w:pPr>
        <w:pStyle w:val="ConsPlusNormal"/>
        <w:spacing w:before="220"/>
        <w:ind w:firstLine="540"/>
        <w:jc w:val="both"/>
      </w:pPr>
      <w:r>
        <w:t>64. При декларировании соответствия оборудования и (или) покрытия заявителем может быть:</w:t>
      </w:r>
    </w:p>
    <w:p w14:paraId="187D41DF" w14:textId="77777777" w:rsidR="00571C5F" w:rsidRDefault="00571C5F">
      <w:pPr>
        <w:pStyle w:val="ConsPlusNormal"/>
        <w:spacing w:before="220"/>
        <w:ind w:firstLine="540"/>
        <w:jc w:val="both"/>
      </w:pPr>
      <w:r>
        <w:t xml:space="preserve">а) для </w:t>
      </w:r>
      <w:hyperlink r:id="rId46" w:history="1">
        <w:r>
          <w:rPr>
            <w:color w:val="0000FF"/>
          </w:rPr>
          <w:t>схем 1д</w:t>
        </w:r>
      </w:hyperlink>
      <w:r>
        <w:t xml:space="preserve"> и </w:t>
      </w:r>
      <w:hyperlink r:id="rId47" w:history="1">
        <w:r>
          <w:rPr>
            <w:color w:val="0000FF"/>
          </w:rPr>
          <w:t>3д</w:t>
        </w:r>
      </w:hyperlink>
      <w:r>
        <w:t xml:space="preserve"> - изготовитель (уполномоченное изготовителем лицо);</w:t>
      </w:r>
    </w:p>
    <w:p w14:paraId="1854BCB0" w14:textId="77777777" w:rsidR="00571C5F" w:rsidRDefault="00571C5F">
      <w:pPr>
        <w:pStyle w:val="ConsPlusNormal"/>
        <w:spacing w:before="220"/>
        <w:ind w:firstLine="540"/>
        <w:jc w:val="both"/>
      </w:pPr>
      <w:r>
        <w:t xml:space="preserve">б) для </w:t>
      </w:r>
      <w:hyperlink r:id="rId48" w:history="1">
        <w:r>
          <w:rPr>
            <w:color w:val="0000FF"/>
          </w:rPr>
          <w:t>схем 2д</w:t>
        </w:r>
      </w:hyperlink>
      <w:r>
        <w:t xml:space="preserve"> и </w:t>
      </w:r>
      <w:hyperlink r:id="rId49" w:history="1">
        <w:r>
          <w:rPr>
            <w:color w:val="0000FF"/>
          </w:rPr>
          <w:t>4д</w:t>
        </w:r>
      </w:hyperlink>
      <w:r>
        <w:t xml:space="preserve"> - изготовитель (уполномоченное изготовителем лицо) или продавец.</w:t>
      </w:r>
    </w:p>
    <w:p w14:paraId="05D77A04" w14:textId="77777777" w:rsidR="00571C5F" w:rsidRDefault="00571C5F">
      <w:pPr>
        <w:pStyle w:val="ConsPlusNormal"/>
        <w:spacing w:before="220"/>
        <w:ind w:firstLine="540"/>
        <w:jc w:val="both"/>
      </w:pPr>
      <w:r>
        <w:t>65. Выбор схемы декларирования соответствия оборудования и (или) покрытия осуществляется заявителем.</w:t>
      </w:r>
    </w:p>
    <w:p w14:paraId="3670A945" w14:textId="77777777" w:rsidR="00571C5F" w:rsidRDefault="00571C5F">
      <w:pPr>
        <w:pStyle w:val="ConsPlusNormal"/>
        <w:spacing w:before="220"/>
        <w:ind w:firstLine="540"/>
        <w:jc w:val="both"/>
      </w:pPr>
      <w:r>
        <w:t xml:space="preserve">66. Декларирование соответствия оборудования и (или) покрытия по </w:t>
      </w:r>
      <w:hyperlink r:id="rId50" w:history="1">
        <w:r>
          <w:rPr>
            <w:color w:val="0000FF"/>
          </w:rPr>
          <w:t>схемам 1д</w:t>
        </w:r>
      </w:hyperlink>
      <w:r>
        <w:t xml:space="preserve"> и </w:t>
      </w:r>
      <w:hyperlink r:id="rId51" w:history="1">
        <w:r>
          <w:rPr>
            <w:color w:val="0000FF"/>
          </w:rPr>
          <w:t>2д</w:t>
        </w:r>
      </w:hyperlink>
      <w:r>
        <w:t xml:space="preserve"> осуществляется заявителем на основании собственных доказательств. Испытания образцов оборудования и (или) покрытия по выбору заявителя проводятся в собственной испытательной лаборатории заявителя и (или) испытательной лабораторией (центром).</w:t>
      </w:r>
    </w:p>
    <w:p w14:paraId="1B1A904A" w14:textId="77777777" w:rsidR="00571C5F" w:rsidRDefault="00571C5F">
      <w:pPr>
        <w:pStyle w:val="ConsPlusNormal"/>
        <w:spacing w:before="220"/>
        <w:ind w:firstLine="540"/>
        <w:jc w:val="both"/>
      </w:pPr>
      <w:r>
        <w:t xml:space="preserve">Декларирование соответствия оборудования и (или) покрытия по </w:t>
      </w:r>
      <w:hyperlink r:id="rId52" w:history="1">
        <w:r>
          <w:rPr>
            <w:color w:val="0000FF"/>
          </w:rPr>
          <w:t>схемам 3д</w:t>
        </w:r>
      </w:hyperlink>
      <w:r>
        <w:t xml:space="preserve"> и </w:t>
      </w:r>
      <w:hyperlink r:id="rId53" w:history="1">
        <w:r>
          <w:rPr>
            <w:color w:val="0000FF"/>
          </w:rPr>
          <w:t>4д</w:t>
        </w:r>
      </w:hyperlink>
      <w:r>
        <w:t xml:space="preserve"> осуществляется заявителем на основании собственных доказательств и доказательств, полученных с участием испытательной лаборатории (центра).</w:t>
      </w:r>
    </w:p>
    <w:p w14:paraId="651E20A7" w14:textId="77777777" w:rsidR="00571C5F" w:rsidRDefault="00571C5F">
      <w:pPr>
        <w:pStyle w:val="ConsPlusNormal"/>
        <w:spacing w:before="220"/>
        <w:ind w:firstLine="540"/>
        <w:jc w:val="both"/>
      </w:pPr>
      <w:r>
        <w:t>67. При декларировании соответствия оборудования и (или) покрытия заявитель:</w:t>
      </w:r>
    </w:p>
    <w:p w14:paraId="4FD7823B" w14:textId="77777777" w:rsidR="00571C5F" w:rsidRDefault="00571C5F">
      <w:pPr>
        <w:pStyle w:val="ConsPlusNormal"/>
        <w:spacing w:before="220"/>
        <w:ind w:firstLine="540"/>
        <w:jc w:val="both"/>
      </w:pPr>
      <w:bookmarkStart w:id="9" w:name="P288"/>
      <w:bookmarkEnd w:id="9"/>
      <w:r>
        <w:t>а) формирует и анализирует документы, подтверждающие соответствие оборудования и (или) покрытия требованиям настоящего технического регламента, в том числе:</w:t>
      </w:r>
    </w:p>
    <w:p w14:paraId="19ABE9ED" w14:textId="77777777" w:rsidR="00571C5F" w:rsidRDefault="00571C5F">
      <w:pPr>
        <w:pStyle w:val="ConsPlusNormal"/>
        <w:spacing w:before="220"/>
        <w:ind w:firstLine="540"/>
        <w:jc w:val="both"/>
      </w:pPr>
      <w:r>
        <w:t>паспорт (для оборудования);</w:t>
      </w:r>
    </w:p>
    <w:p w14:paraId="7339F06D" w14:textId="77777777" w:rsidR="00571C5F" w:rsidRDefault="00571C5F">
      <w:pPr>
        <w:pStyle w:val="ConsPlusNormal"/>
        <w:spacing w:before="220"/>
        <w:ind w:firstLine="540"/>
        <w:jc w:val="both"/>
      </w:pPr>
      <w:r>
        <w:t>конструкторскую документацию (</w:t>
      </w:r>
      <w:hyperlink r:id="rId54" w:history="1">
        <w:r>
          <w:rPr>
            <w:color w:val="0000FF"/>
          </w:rPr>
          <w:t>схемы 1д</w:t>
        </w:r>
      </w:hyperlink>
      <w:r>
        <w:t xml:space="preserve"> и </w:t>
      </w:r>
      <w:hyperlink r:id="rId55" w:history="1">
        <w:r>
          <w:rPr>
            <w:color w:val="0000FF"/>
          </w:rPr>
          <w:t>3д</w:t>
        </w:r>
      </w:hyperlink>
      <w:r>
        <w:t>);</w:t>
      </w:r>
    </w:p>
    <w:p w14:paraId="10C982CE" w14:textId="77777777" w:rsidR="00571C5F" w:rsidRDefault="00571C5F">
      <w:pPr>
        <w:pStyle w:val="ConsPlusNormal"/>
        <w:spacing w:before="220"/>
        <w:ind w:firstLine="540"/>
        <w:jc w:val="both"/>
      </w:pPr>
      <w:r>
        <w:t>документ, по которому произведено оборудование и (или) покрытие (</w:t>
      </w:r>
      <w:hyperlink r:id="rId56" w:history="1">
        <w:r>
          <w:rPr>
            <w:color w:val="0000FF"/>
          </w:rPr>
          <w:t>схемы 1д</w:t>
        </w:r>
      </w:hyperlink>
      <w:r>
        <w:t xml:space="preserve"> и </w:t>
      </w:r>
      <w:hyperlink r:id="rId57" w:history="1">
        <w:r>
          <w:rPr>
            <w:color w:val="0000FF"/>
          </w:rPr>
          <w:t>3д</w:t>
        </w:r>
      </w:hyperlink>
      <w:r>
        <w:t>);</w:t>
      </w:r>
    </w:p>
    <w:p w14:paraId="1DABE065" w14:textId="77777777" w:rsidR="00571C5F" w:rsidRDefault="00571C5F">
      <w:pPr>
        <w:pStyle w:val="ConsPlusNormal"/>
        <w:spacing w:before="220"/>
        <w:ind w:firstLine="540"/>
        <w:jc w:val="both"/>
      </w:pPr>
      <w:r>
        <w:lastRenderedPageBreak/>
        <w:t>результаты прочностных расчетов;</w:t>
      </w:r>
    </w:p>
    <w:p w14:paraId="65CC4813" w14:textId="77777777" w:rsidR="00571C5F" w:rsidRDefault="00571C5F">
      <w:pPr>
        <w:pStyle w:val="ConsPlusNormal"/>
        <w:spacing w:before="220"/>
        <w:ind w:firstLine="540"/>
        <w:jc w:val="both"/>
      </w:pPr>
      <w:proofErr w:type="gramStart"/>
      <w:r>
        <w:t>протокол (протоколы) испытаний образцов оборудования и (или) покрытия, проведенных в собственной испытательной лаборатории заявителя и (или) испытательной лабораторией (центром);</w:t>
      </w:r>
      <w:proofErr w:type="gramEnd"/>
    </w:p>
    <w:p w14:paraId="68F5E262" w14:textId="77777777" w:rsidR="00571C5F" w:rsidRDefault="00571C5F">
      <w:pPr>
        <w:pStyle w:val="ConsPlusNormal"/>
        <w:spacing w:before="220"/>
        <w:ind w:firstLine="540"/>
        <w:jc w:val="both"/>
      </w:pPr>
      <w:r>
        <w:t>документ о подтверждении характеристик материалов и комплектующих изделий (при наличии);</w:t>
      </w:r>
    </w:p>
    <w:p w14:paraId="3BFAAF81" w14:textId="77777777" w:rsidR="00571C5F" w:rsidRDefault="00571C5F">
      <w:pPr>
        <w:pStyle w:val="ConsPlusNormal"/>
        <w:spacing w:before="220"/>
        <w:ind w:firstLine="540"/>
        <w:jc w:val="both"/>
      </w:pPr>
      <w:r>
        <w:t>сертификаты соответствия, декларации о соответствии или протоколы испытаний в отношении материалов и комплектующих изделий (при наличии);</w:t>
      </w:r>
    </w:p>
    <w:p w14:paraId="1B2BC2E7" w14:textId="77777777" w:rsidR="00571C5F" w:rsidRDefault="00571C5F">
      <w:pPr>
        <w:pStyle w:val="ConsPlusNormal"/>
        <w:spacing w:before="220"/>
        <w:ind w:firstLine="540"/>
        <w:jc w:val="both"/>
      </w:pPr>
      <w:r>
        <w:t xml:space="preserve">перечень стандартов, указанных в </w:t>
      </w:r>
      <w:hyperlink w:anchor="P217" w:history="1">
        <w:r>
          <w:rPr>
            <w:color w:val="0000FF"/>
          </w:rPr>
          <w:t>разделе VIII</w:t>
        </w:r>
      </w:hyperlink>
      <w:r>
        <w:t xml:space="preserve"> настоящего технического регламента, которые применялись при производстве (в случае их применения изготовителем);</w:t>
      </w:r>
    </w:p>
    <w:p w14:paraId="78E0E5FD" w14:textId="77777777" w:rsidR="00571C5F" w:rsidRDefault="00571C5F">
      <w:pPr>
        <w:pStyle w:val="ConsPlusNormal"/>
        <w:spacing w:before="220"/>
        <w:ind w:firstLine="540"/>
        <w:jc w:val="both"/>
      </w:pPr>
      <w:r>
        <w:t>контракт (договор на поставку) и товаросопроводительную документацию для партии продукции (единичного изделия) (</w:t>
      </w:r>
      <w:hyperlink r:id="rId58" w:history="1">
        <w:r>
          <w:rPr>
            <w:color w:val="0000FF"/>
          </w:rPr>
          <w:t>схемы 2д</w:t>
        </w:r>
      </w:hyperlink>
      <w:r>
        <w:t xml:space="preserve"> и </w:t>
      </w:r>
      <w:hyperlink r:id="rId59" w:history="1">
        <w:r>
          <w:rPr>
            <w:color w:val="0000FF"/>
          </w:rPr>
          <w:t>4д</w:t>
        </w:r>
      </w:hyperlink>
      <w:r>
        <w:t>);</w:t>
      </w:r>
    </w:p>
    <w:p w14:paraId="66E42573" w14:textId="77777777" w:rsidR="00571C5F" w:rsidRDefault="00571C5F">
      <w:pPr>
        <w:pStyle w:val="ConsPlusNormal"/>
        <w:spacing w:before="220"/>
        <w:ind w:firstLine="540"/>
        <w:jc w:val="both"/>
      </w:pPr>
      <w:r>
        <w:t>иные документы по выбору заявителя, послужившие основанием для подтверждения соответствия оборудования и (или) покрытия требованиям настоящего технического регламента, а также требованиям других технических регламентов Союза (Таможенного союза), действие которых на них распространяется (при наличии);</w:t>
      </w:r>
    </w:p>
    <w:p w14:paraId="597DA76F" w14:textId="77777777" w:rsidR="00571C5F" w:rsidRDefault="00571C5F">
      <w:pPr>
        <w:pStyle w:val="ConsPlusNormal"/>
        <w:spacing w:before="220"/>
        <w:ind w:firstLine="540"/>
        <w:jc w:val="both"/>
      </w:pPr>
      <w:r>
        <w:t xml:space="preserve">б) проводит идентификацию оборудования и (или) покрытия в соответствии с </w:t>
      </w:r>
      <w:hyperlink w:anchor="P77" w:history="1">
        <w:r>
          <w:rPr>
            <w:color w:val="0000FF"/>
          </w:rPr>
          <w:t>разделом III</w:t>
        </w:r>
      </w:hyperlink>
      <w:r>
        <w:t xml:space="preserve"> настоящего технического регламента;</w:t>
      </w:r>
    </w:p>
    <w:p w14:paraId="448D346D" w14:textId="77777777" w:rsidR="00571C5F" w:rsidRDefault="00571C5F">
      <w:pPr>
        <w:pStyle w:val="ConsPlusNormal"/>
        <w:spacing w:before="220"/>
        <w:ind w:firstLine="540"/>
        <w:jc w:val="both"/>
      </w:pPr>
      <w:r>
        <w:t>в) обеспечивает проведение производственного контроля и принимает необходимые меры для обеспечения соответствия процесса производства оборудования и (или) покрытия требованиям настоящего технического регламента;</w:t>
      </w:r>
    </w:p>
    <w:p w14:paraId="78211109" w14:textId="77777777" w:rsidR="00571C5F" w:rsidRDefault="00571C5F">
      <w:pPr>
        <w:pStyle w:val="ConsPlusNormal"/>
        <w:spacing w:before="220"/>
        <w:ind w:firstLine="540"/>
        <w:jc w:val="both"/>
      </w:pPr>
      <w:r>
        <w:t xml:space="preserve">г) принимает декларацию о соответствии, которая оформляется по единой </w:t>
      </w:r>
      <w:hyperlink r:id="rId60" w:history="1">
        <w:r>
          <w:rPr>
            <w:color w:val="0000FF"/>
          </w:rPr>
          <w:t>форме</w:t>
        </w:r>
      </w:hyperlink>
      <w:r>
        <w:t xml:space="preserve"> и </w:t>
      </w:r>
      <w:hyperlink r:id="rId61" w:history="1">
        <w:r>
          <w:rPr>
            <w:color w:val="0000FF"/>
          </w:rPr>
          <w:t>правилам</w:t>
        </w:r>
      </w:hyperlink>
      <w:r>
        <w:t>, утвержденным Решением Коллегии Евразийской экономической комиссии от 25 декабря 2012 г. N 293;</w:t>
      </w:r>
    </w:p>
    <w:p w14:paraId="27978580" w14:textId="77777777" w:rsidR="00571C5F" w:rsidRDefault="00571C5F">
      <w:pPr>
        <w:pStyle w:val="ConsPlusNormal"/>
        <w:spacing w:before="220"/>
        <w:ind w:firstLine="540"/>
        <w:jc w:val="both"/>
      </w:pPr>
      <w:r>
        <w:t>д) наносит единый знак обращения продукции на рынке Союза после завершения процедуры декларирования соответствия;</w:t>
      </w:r>
    </w:p>
    <w:p w14:paraId="7AE94375" w14:textId="77777777" w:rsidR="00571C5F" w:rsidRDefault="00571C5F">
      <w:pPr>
        <w:pStyle w:val="ConsPlusNormal"/>
        <w:spacing w:before="220"/>
        <w:ind w:firstLine="540"/>
        <w:jc w:val="both"/>
      </w:pPr>
      <w:bookmarkStart w:id="10" w:name="P303"/>
      <w:bookmarkEnd w:id="10"/>
      <w:r>
        <w:t xml:space="preserve">е) формирует после завершения процедуры декларирования соответствия оборудования и (или) покрытия комплект документов, который включает в себя документы, предусмотренные </w:t>
      </w:r>
      <w:hyperlink w:anchor="P288" w:history="1">
        <w:r>
          <w:rPr>
            <w:color w:val="0000FF"/>
          </w:rPr>
          <w:t>подпунктом "а"</w:t>
        </w:r>
      </w:hyperlink>
      <w:r>
        <w:t xml:space="preserve"> настоящего пункта, и декларацию о соответствии.</w:t>
      </w:r>
    </w:p>
    <w:p w14:paraId="61CDD60A" w14:textId="77777777" w:rsidR="00571C5F" w:rsidRDefault="00571C5F">
      <w:pPr>
        <w:pStyle w:val="ConsPlusNormal"/>
        <w:spacing w:before="220"/>
        <w:ind w:firstLine="540"/>
        <w:jc w:val="both"/>
      </w:pPr>
      <w:r>
        <w:t xml:space="preserve">68. Декларация о соответствии подлежит </w:t>
      </w:r>
      <w:hyperlink r:id="rId62" w:history="1">
        <w:r>
          <w:rPr>
            <w:color w:val="0000FF"/>
          </w:rPr>
          <w:t>регистрации</w:t>
        </w:r>
      </w:hyperlink>
      <w:r>
        <w:t xml:space="preserve"> в порядке, установленном </w:t>
      </w:r>
      <w:hyperlink r:id="rId63" w:history="1">
        <w:r>
          <w:rPr>
            <w:color w:val="0000FF"/>
          </w:rPr>
          <w:t>Решением</w:t>
        </w:r>
      </w:hyperlink>
      <w:r>
        <w:t xml:space="preserve"> Коллегии Евразийской экономической комиссии от 9 апреля 2013 г. N 76.</w:t>
      </w:r>
    </w:p>
    <w:p w14:paraId="30992543" w14:textId="77777777" w:rsidR="00571C5F" w:rsidRDefault="00571C5F">
      <w:pPr>
        <w:pStyle w:val="ConsPlusNormal"/>
        <w:spacing w:before="220"/>
        <w:ind w:firstLine="540"/>
        <w:jc w:val="both"/>
      </w:pPr>
      <w:r>
        <w:t xml:space="preserve">69. Комплект документов, формируемый после декларирования соответствия оборудования и (или) покрытия, указанный в </w:t>
      </w:r>
      <w:hyperlink w:anchor="P303" w:history="1">
        <w:r>
          <w:rPr>
            <w:color w:val="0000FF"/>
          </w:rPr>
          <w:t>подпункте "е" пункта 67</w:t>
        </w:r>
      </w:hyperlink>
      <w:r>
        <w:t xml:space="preserve"> настоящего технического регламента, должен храниться у заявителя в течение следующих сроков:</w:t>
      </w:r>
    </w:p>
    <w:p w14:paraId="7E3736D4" w14:textId="77777777" w:rsidR="00571C5F" w:rsidRDefault="00571C5F">
      <w:pPr>
        <w:pStyle w:val="ConsPlusNormal"/>
        <w:spacing w:before="220"/>
        <w:ind w:firstLine="540"/>
        <w:jc w:val="both"/>
      </w:pPr>
      <w:r>
        <w:t>на оборудование и (или) покрытие, выпускаемые серийно, - не менее 5 лет со дня прекращения действия декларации о соответствии;</w:t>
      </w:r>
    </w:p>
    <w:p w14:paraId="273F6BC3" w14:textId="77777777" w:rsidR="00571C5F" w:rsidRDefault="00571C5F">
      <w:pPr>
        <w:pStyle w:val="ConsPlusNormal"/>
        <w:spacing w:before="220"/>
        <w:ind w:firstLine="540"/>
        <w:jc w:val="both"/>
      </w:pPr>
      <w:r>
        <w:t>на партию продукции (единичное изделие) - не менее 5 лет со дня реализации последнего изделия оборудования и (или) покрытия из партии продукции (единичного изделия).</w:t>
      </w:r>
    </w:p>
    <w:p w14:paraId="4715DE59" w14:textId="77777777" w:rsidR="00571C5F" w:rsidRDefault="00571C5F">
      <w:pPr>
        <w:pStyle w:val="ConsPlusNormal"/>
        <w:spacing w:before="220"/>
        <w:ind w:firstLine="540"/>
        <w:jc w:val="both"/>
      </w:pPr>
      <w:r>
        <w:t>Комплект документов предоставляется органам государственного контроля (надзора) по их требованию.</w:t>
      </w:r>
    </w:p>
    <w:p w14:paraId="2CFFD340" w14:textId="77777777" w:rsidR="00571C5F" w:rsidRDefault="00571C5F">
      <w:pPr>
        <w:pStyle w:val="ConsPlusNormal"/>
        <w:spacing w:before="220"/>
        <w:ind w:firstLine="540"/>
        <w:jc w:val="both"/>
      </w:pPr>
      <w:r>
        <w:lastRenderedPageBreak/>
        <w:t>70. Срок действия декларации о соответствии при декларировании соответствия на серийный выпуск оборудования и (или) покрытия составляет не более 5 лет. Для партии оборудования и (или) покрытия (единичного изделия) срок действия декларации о соответствии не устанавливается.</w:t>
      </w:r>
    </w:p>
    <w:p w14:paraId="6D580CB3" w14:textId="77777777" w:rsidR="00571C5F" w:rsidRDefault="00571C5F">
      <w:pPr>
        <w:pStyle w:val="ConsPlusNormal"/>
        <w:spacing w:before="220"/>
        <w:ind w:firstLine="540"/>
        <w:jc w:val="both"/>
      </w:pPr>
      <w:r>
        <w:t>71. После выпуска в обращение в течение назначенного срока службы аккредитованной (уполномоченной) организацией осуществляется оценка соответствия оборудования и (или) покрытия в форме оценки технического состояния (технического освидетельствования).</w:t>
      </w:r>
    </w:p>
    <w:p w14:paraId="65EC0FAF" w14:textId="77777777" w:rsidR="00571C5F" w:rsidRDefault="00571C5F">
      <w:pPr>
        <w:pStyle w:val="ConsPlusNormal"/>
        <w:spacing w:before="220"/>
        <w:ind w:firstLine="540"/>
        <w:jc w:val="both"/>
      </w:pPr>
      <w:r>
        <w:t>Порядок проведения оценки технического состояния (технического освидетельствования), а также порядок аккредитации (уполномочивания) организации на проведение оценки технического состояния (технического освидетельствования) устанавливается законодательством государств-членов.</w:t>
      </w:r>
    </w:p>
    <w:p w14:paraId="2C2292B4" w14:textId="77777777" w:rsidR="00571C5F" w:rsidRDefault="00571C5F">
      <w:pPr>
        <w:pStyle w:val="ConsPlusNormal"/>
        <w:ind w:firstLine="540"/>
        <w:jc w:val="both"/>
      </w:pPr>
    </w:p>
    <w:p w14:paraId="4562CCF8" w14:textId="77777777" w:rsidR="00571C5F" w:rsidRDefault="00571C5F">
      <w:pPr>
        <w:pStyle w:val="ConsPlusNormal"/>
        <w:jc w:val="center"/>
        <w:outlineLvl w:val="1"/>
      </w:pPr>
      <w:r>
        <w:t>X. Маркировка оборудования и (или) покрытия единым знаком</w:t>
      </w:r>
    </w:p>
    <w:p w14:paraId="7A5E2E2A" w14:textId="77777777" w:rsidR="00571C5F" w:rsidRDefault="00571C5F">
      <w:pPr>
        <w:pStyle w:val="ConsPlusNormal"/>
        <w:jc w:val="center"/>
      </w:pPr>
      <w:r>
        <w:t>обращения продукции на рынке Союза</w:t>
      </w:r>
    </w:p>
    <w:p w14:paraId="0A1E0CEE" w14:textId="77777777" w:rsidR="00571C5F" w:rsidRDefault="00571C5F">
      <w:pPr>
        <w:pStyle w:val="ConsPlusNormal"/>
        <w:ind w:firstLine="540"/>
        <w:jc w:val="both"/>
      </w:pPr>
    </w:p>
    <w:p w14:paraId="3DE2A9C1" w14:textId="77777777" w:rsidR="00571C5F" w:rsidRDefault="00571C5F">
      <w:pPr>
        <w:pStyle w:val="ConsPlusNormal"/>
        <w:ind w:firstLine="540"/>
        <w:jc w:val="both"/>
      </w:pPr>
      <w:r>
        <w:t>72. Оборудование и (или) покрытие, соответствующие требованиям настоящего технического регламента, а также требованиям других технических регламентов Союза (Таможенного союза), действие которых на них распространяется, и прошедшие процедуру подтверждения соответствия, маркируются единым знаком обращения продукции на рынке Союза.</w:t>
      </w:r>
    </w:p>
    <w:p w14:paraId="3B9719CB" w14:textId="77777777" w:rsidR="00571C5F" w:rsidRDefault="00571C5F">
      <w:pPr>
        <w:pStyle w:val="ConsPlusNormal"/>
        <w:spacing w:before="220"/>
        <w:ind w:firstLine="540"/>
        <w:jc w:val="both"/>
      </w:pPr>
      <w:r>
        <w:t>73. Маркировка единым знаком обращения продукции на рынке Союза осуществляется перед выпуском оборудования и (или) покрытия в обращение на этом рынке.</w:t>
      </w:r>
    </w:p>
    <w:p w14:paraId="2EC561EE" w14:textId="77777777" w:rsidR="00571C5F" w:rsidRDefault="00571C5F">
      <w:pPr>
        <w:pStyle w:val="ConsPlusNormal"/>
        <w:spacing w:before="220"/>
        <w:ind w:firstLine="540"/>
        <w:jc w:val="both"/>
      </w:pPr>
      <w:r>
        <w:t>74. Единый знак обращения продукции на рынке Союза наносится на каждую единицу оборудования и (или) покрытия любым способом, обеспечивающим четкое и ясное изображение в течение всего срока службы оборудования и (или) покрытия, а также приводится в прилагаемом паспорте. Допускаются нанесение единого знака обращения продукции на рынке Союза только на упаковку и его указание в прилагаемом паспорте, если знак невозможно нанести непосредственно на оборудование и (или) покрытие.</w:t>
      </w:r>
    </w:p>
    <w:p w14:paraId="654AB17D" w14:textId="77777777" w:rsidR="00571C5F" w:rsidRDefault="00571C5F">
      <w:pPr>
        <w:pStyle w:val="ConsPlusNormal"/>
        <w:spacing w:before="220"/>
        <w:ind w:firstLine="540"/>
        <w:jc w:val="both"/>
      </w:pPr>
      <w:r>
        <w:t>75. Маркировка оборудования и (или) покрытия единым знаком обращения продукции на рынке Союза свидетельствует о соответствии их требованиям всех технических регламентов Союза (Таможенного союза), распространяющихся на это оборудование и (или) покрытие и предусматривающих нанесение единого знака обращения продукции на рынке Союза.</w:t>
      </w:r>
    </w:p>
    <w:p w14:paraId="7D87F3EE" w14:textId="77777777" w:rsidR="00571C5F" w:rsidRDefault="00571C5F">
      <w:pPr>
        <w:pStyle w:val="ConsPlusNormal"/>
        <w:ind w:firstLine="540"/>
        <w:jc w:val="both"/>
      </w:pPr>
    </w:p>
    <w:p w14:paraId="63A5E466" w14:textId="77777777" w:rsidR="00571C5F" w:rsidRDefault="00571C5F">
      <w:pPr>
        <w:pStyle w:val="ConsPlusNormal"/>
        <w:jc w:val="center"/>
        <w:outlineLvl w:val="1"/>
      </w:pPr>
      <w:r>
        <w:t>XI. Государственный контроль (надзор)</w:t>
      </w:r>
    </w:p>
    <w:p w14:paraId="6E380F78" w14:textId="77777777" w:rsidR="00571C5F" w:rsidRDefault="00571C5F">
      <w:pPr>
        <w:pStyle w:val="ConsPlusNormal"/>
        <w:ind w:firstLine="540"/>
        <w:jc w:val="both"/>
      </w:pPr>
    </w:p>
    <w:p w14:paraId="77B65671" w14:textId="77777777" w:rsidR="00571C5F" w:rsidRDefault="00571C5F">
      <w:pPr>
        <w:pStyle w:val="ConsPlusNormal"/>
        <w:ind w:firstLine="540"/>
        <w:jc w:val="both"/>
      </w:pPr>
      <w:r>
        <w:t>76. Государственный контроль (надзор) за соблюдением требований настоящего технического регламента проводится в соответствии с законодательством государств-членов.</w:t>
      </w:r>
    </w:p>
    <w:p w14:paraId="291F23F7" w14:textId="77777777" w:rsidR="00571C5F" w:rsidRDefault="00571C5F">
      <w:pPr>
        <w:pStyle w:val="ConsPlusNormal"/>
        <w:ind w:firstLine="540"/>
        <w:jc w:val="both"/>
      </w:pPr>
    </w:p>
    <w:p w14:paraId="2AB37866" w14:textId="77777777" w:rsidR="00571C5F" w:rsidRDefault="00571C5F">
      <w:pPr>
        <w:pStyle w:val="ConsPlusNormal"/>
        <w:ind w:firstLine="540"/>
        <w:jc w:val="both"/>
      </w:pPr>
    </w:p>
    <w:p w14:paraId="421EA756" w14:textId="77777777" w:rsidR="00571C5F" w:rsidRDefault="00571C5F">
      <w:pPr>
        <w:pStyle w:val="ConsPlusNormal"/>
        <w:ind w:firstLine="540"/>
        <w:jc w:val="both"/>
      </w:pPr>
    </w:p>
    <w:p w14:paraId="2D06769E" w14:textId="77777777" w:rsidR="00571C5F" w:rsidRDefault="00571C5F">
      <w:pPr>
        <w:pStyle w:val="ConsPlusNormal"/>
        <w:ind w:firstLine="540"/>
        <w:jc w:val="both"/>
      </w:pPr>
    </w:p>
    <w:p w14:paraId="6C016636" w14:textId="77777777" w:rsidR="00571C5F" w:rsidRDefault="00571C5F">
      <w:pPr>
        <w:pStyle w:val="ConsPlusNormal"/>
        <w:ind w:firstLine="540"/>
        <w:jc w:val="both"/>
      </w:pPr>
    </w:p>
    <w:p w14:paraId="0CBB0527" w14:textId="77777777" w:rsidR="00571C5F" w:rsidRDefault="00571C5F">
      <w:pPr>
        <w:pStyle w:val="ConsPlusNormal"/>
        <w:jc w:val="right"/>
        <w:outlineLvl w:val="1"/>
      </w:pPr>
      <w:r>
        <w:t>Приложение N 1</w:t>
      </w:r>
    </w:p>
    <w:p w14:paraId="7DC1736B" w14:textId="77777777" w:rsidR="00571C5F" w:rsidRDefault="00571C5F">
      <w:pPr>
        <w:pStyle w:val="ConsPlusNormal"/>
        <w:jc w:val="right"/>
      </w:pPr>
      <w:r>
        <w:t>к техническому регламенту</w:t>
      </w:r>
    </w:p>
    <w:p w14:paraId="0175D04D" w14:textId="77777777" w:rsidR="00571C5F" w:rsidRDefault="00571C5F">
      <w:pPr>
        <w:pStyle w:val="ConsPlusNormal"/>
        <w:jc w:val="right"/>
      </w:pPr>
      <w:r>
        <w:t>Евразийского экономического союза</w:t>
      </w:r>
    </w:p>
    <w:p w14:paraId="1FC4DA57" w14:textId="77777777" w:rsidR="00571C5F" w:rsidRDefault="00571C5F">
      <w:pPr>
        <w:pStyle w:val="ConsPlusNormal"/>
        <w:jc w:val="right"/>
      </w:pPr>
      <w:r>
        <w:t>"О безопасности оборудования</w:t>
      </w:r>
    </w:p>
    <w:p w14:paraId="5DF8F034" w14:textId="77777777" w:rsidR="00571C5F" w:rsidRDefault="00571C5F">
      <w:pPr>
        <w:pStyle w:val="ConsPlusNormal"/>
        <w:jc w:val="right"/>
      </w:pPr>
      <w:r>
        <w:t>для детских игровых площадок"</w:t>
      </w:r>
    </w:p>
    <w:p w14:paraId="3223F3DD" w14:textId="77777777" w:rsidR="00571C5F" w:rsidRDefault="00571C5F">
      <w:pPr>
        <w:pStyle w:val="ConsPlusNormal"/>
        <w:jc w:val="right"/>
      </w:pPr>
      <w:r>
        <w:t>(</w:t>
      </w:r>
      <w:proofErr w:type="gramStart"/>
      <w:r>
        <w:t>ТР</w:t>
      </w:r>
      <w:proofErr w:type="gramEnd"/>
      <w:r>
        <w:t xml:space="preserve"> ЕАЭС 042/2017)</w:t>
      </w:r>
    </w:p>
    <w:p w14:paraId="284F35E9" w14:textId="77777777" w:rsidR="00571C5F" w:rsidRDefault="00571C5F">
      <w:pPr>
        <w:pStyle w:val="ConsPlusNormal"/>
        <w:ind w:firstLine="540"/>
        <w:jc w:val="both"/>
      </w:pPr>
    </w:p>
    <w:p w14:paraId="01D3F035" w14:textId="77777777" w:rsidR="00571C5F" w:rsidRDefault="00571C5F">
      <w:pPr>
        <w:pStyle w:val="ConsPlusNormal"/>
        <w:jc w:val="center"/>
      </w:pPr>
      <w:bookmarkStart w:id="11" w:name="P336"/>
      <w:bookmarkEnd w:id="11"/>
      <w:r>
        <w:t>ПЕРЕЧЕНЬ</w:t>
      </w:r>
    </w:p>
    <w:p w14:paraId="3AB2DC73" w14:textId="77777777" w:rsidR="00571C5F" w:rsidRDefault="00571C5F">
      <w:pPr>
        <w:pStyle w:val="ConsPlusNormal"/>
        <w:jc w:val="center"/>
      </w:pPr>
      <w:r>
        <w:lastRenderedPageBreak/>
        <w:t>ПРОДУКЦИИ, НА КОТОРУЮ РАСПРОСТРАНЯЮТСЯ ТРЕБОВАНИЯ</w:t>
      </w:r>
    </w:p>
    <w:p w14:paraId="7ABFEE49" w14:textId="77777777" w:rsidR="00571C5F" w:rsidRDefault="00571C5F">
      <w:pPr>
        <w:pStyle w:val="ConsPlusNormal"/>
        <w:jc w:val="center"/>
      </w:pPr>
      <w:r>
        <w:t>ТЕХНИЧЕСКОГО РЕГЛАМЕНТА ЕВРАЗИЙСКОГО ЭКОНОМИЧЕСКОГО СОЮЗА</w:t>
      </w:r>
    </w:p>
    <w:p w14:paraId="30255471" w14:textId="77777777" w:rsidR="00571C5F" w:rsidRDefault="00571C5F">
      <w:pPr>
        <w:pStyle w:val="ConsPlusNormal"/>
        <w:jc w:val="center"/>
      </w:pPr>
      <w:r>
        <w:t>"О БЕЗОПАСНОСТИ ОБОРУДОВАНИЯ ДЛЯ ДЕТСКИХ ИГРОВЫХ ПЛОЩАДОК"</w:t>
      </w:r>
    </w:p>
    <w:p w14:paraId="23253883" w14:textId="77777777" w:rsidR="00571C5F" w:rsidRDefault="00571C5F">
      <w:pPr>
        <w:pStyle w:val="ConsPlusNormal"/>
        <w:jc w:val="center"/>
      </w:pPr>
      <w:r>
        <w:t>(</w:t>
      </w:r>
      <w:proofErr w:type="gramStart"/>
      <w:r>
        <w:t>ТР</w:t>
      </w:r>
      <w:proofErr w:type="gramEnd"/>
      <w:r>
        <w:t xml:space="preserve"> ЕАЭС 042/2017)</w:t>
      </w:r>
    </w:p>
    <w:p w14:paraId="65F5BBAD" w14:textId="77777777" w:rsidR="00571C5F" w:rsidRDefault="00571C5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891"/>
        <w:gridCol w:w="3912"/>
      </w:tblGrid>
      <w:tr w:rsidR="00571C5F" w14:paraId="05AC7D89" w14:textId="7777777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F2DBDA2" w14:textId="77777777" w:rsidR="00571C5F" w:rsidRDefault="00571C5F">
            <w:pPr>
              <w:pStyle w:val="ConsPlusNormal"/>
              <w:jc w:val="center"/>
            </w:pPr>
            <w:r>
              <w:t>Вид оборудования, покрытия</w:t>
            </w: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</w:tcPr>
          <w:p w14:paraId="38D0A4E7" w14:textId="77777777" w:rsidR="00571C5F" w:rsidRDefault="00571C5F">
            <w:pPr>
              <w:pStyle w:val="ConsPlusNormal"/>
              <w:jc w:val="center"/>
            </w:pPr>
            <w:r>
              <w:t>Характеристика вида оборудования, покрытия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14:paraId="3752FC79" w14:textId="77777777" w:rsidR="00571C5F" w:rsidRDefault="00571C5F">
            <w:pPr>
              <w:pStyle w:val="ConsPlusNormal"/>
              <w:jc w:val="center"/>
            </w:pPr>
            <w:r>
              <w:t>Тип оборудования, покрытия</w:t>
            </w:r>
          </w:p>
        </w:tc>
      </w:tr>
      <w:tr w:rsidR="00571C5F" w14:paraId="203EFEC5" w14:textId="77777777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58A080" w14:textId="77777777" w:rsidR="00571C5F" w:rsidRDefault="00571C5F">
            <w:pPr>
              <w:pStyle w:val="ConsPlusNormal"/>
            </w:pPr>
            <w:r>
              <w:t>1. Горка детской игровой площадки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121D06" w14:textId="77777777" w:rsidR="00571C5F" w:rsidRDefault="00571C5F">
            <w:pPr>
              <w:pStyle w:val="ConsPlusNormal"/>
            </w:pPr>
            <w:r>
              <w:t>оборудование для детской игровой площадки с наклонной поверхностью скольжения, по которой ребенок спускается вниз под действием силы тяжести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F056CD" w14:textId="77777777" w:rsidR="00571C5F" w:rsidRDefault="00571C5F">
            <w:pPr>
              <w:pStyle w:val="ConsPlusNormal"/>
            </w:pPr>
            <w:r>
              <w:t>отдельно стоящая горка</w:t>
            </w:r>
          </w:p>
        </w:tc>
      </w:tr>
      <w:tr w:rsidR="00571C5F" w14:paraId="7C4278FD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C08EA1" w14:textId="77777777" w:rsidR="00571C5F" w:rsidRDefault="00571C5F"/>
        </w:tc>
        <w:tc>
          <w:tcPr>
            <w:tcW w:w="289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2C7FC5" w14:textId="77777777" w:rsidR="00571C5F" w:rsidRDefault="00571C5F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672E74C4" w14:textId="77777777" w:rsidR="00571C5F" w:rsidRDefault="00571C5F">
            <w:pPr>
              <w:pStyle w:val="ConsPlusNormal"/>
            </w:pPr>
            <w:r>
              <w:t>пристраиваемая горка</w:t>
            </w:r>
          </w:p>
        </w:tc>
      </w:tr>
      <w:tr w:rsidR="00571C5F" w14:paraId="0B71E835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28706F" w14:textId="77777777" w:rsidR="00571C5F" w:rsidRDefault="00571C5F"/>
        </w:tc>
        <w:tc>
          <w:tcPr>
            <w:tcW w:w="289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6E02CE" w14:textId="77777777" w:rsidR="00571C5F" w:rsidRDefault="00571C5F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1E6E6052" w14:textId="77777777" w:rsidR="00571C5F" w:rsidRDefault="00571C5F">
            <w:pPr>
              <w:pStyle w:val="ConsPlusNormal"/>
            </w:pPr>
            <w:r>
              <w:t>горка-волна (волнообразная горка)</w:t>
            </w:r>
          </w:p>
        </w:tc>
      </w:tr>
      <w:tr w:rsidR="00571C5F" w14:paraId="3A8B2316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E5F87F" w14:textId="77777777" w:rsidR="00571C5F" w:rsidRDefault="00571C5F"/>
        </w:tc>
        <w:tc>
          <w:tcPr>
            <w:tcW w:w="289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7ADF4D" w14:textId="77777777" w:rsidR="00571C5F" w:rsidRDefault="00571C5F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74D56B87" w14:textId="77777777" w:rsidR="00571C5F" w:rsidRDefault="00571C5F">
            <w:pPr>
              <w:pStyle w:val="ConsPlusNormal"/>
            </w:pPr>
            <w:r>
              <w:t>горка "на склоне" (горка на склоне холма, насыпи, берега)</w:t>
            </w:r>
          </w:p>
        </w:tc>
      </w:tr>
      <w:tr w:rsidR="00571C5F" w14:paraId="4443AAE0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CDE560" w14:textId="77777777" w:rsidR="00571C5F" w:rsidRDefault="00571C5F"/>
        </w:tc>
        <w:tc>
          <w:tcPr>
            <w:tcW w:w="289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E55A4F" w14:textId="77777777" w:rsidR="00571C5F" w:rsidRDefault="00571C5F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30C658A6" w14:textId="77777777" w:rsidR="00571C5F" w:rsidRDefault="00571C5F">
            <w:pPr>
              <w:pStyle w:val="ConsPlusNormal"/>
            </w:pPr>
            <w:r>
              <w:t>спиральная горка</w:t>
            </w:r>
          </w:p>
        </w:tc>
      </w:tr>
      <w:tr w:rsidR="00571C5F" w14:paraId="6474071C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FF33A8" w14:textId="77777777" w:rsidR="00571C5F" w:rsidRDefault="00571C5F"/>
        </w:tc>
        <w:tc>
          <w:tcPr>
            <w:tcW w:w="289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6D9D88" w14:textId="77777777" w:rsidR="00571C5F" w:rsidRDefault="00571C5F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5F413AA7" w14:textId="77777777" w:rsidR="00571C5F" w:rsidRDefault="00571C5F">
            <w:pPr>
              <w:pStyle w:val="ConsPlusNormal"/>
            </w:pPr>
            <w:r>
              <w:t>криволинейная горка</w:t>
            </w:r>
          </w:p>
        </w:tc>
      </w:tr>
      <w:tr w:rsidR="00571C5F" w14:paraId="2996F34E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41B355" w14:textId="77777777" w:rsidR="00571C5F" w:rsidRDefault="00571C5F"/>
        </w:tc>
        <w:tc>
          <w:tcPr>
            <w:tcW w:w="289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89AEE1" w14:textId="77777777" w:rsidR="00571C5F" w:rsidRDefault="00571C5F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6606AFE6" w14:textId="77777777" w:rsidR="00571C5F" w:rsidRDefault="00571C5F">
            <w:pPr>
              <w:pStyle w:val="ConsPlusNormal"/>
            </w:pPr>
            <w:r>
              <w:t>тоннельная горка</w:t>
            </w:r>
          </w:p>
        </w:tc>
      </w:tr>
      <w:tr w:rsidR="00571C5F" w14:paraId="2890D2A9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00CEA1" w14:textId="77777777" w:rsidR="00571C5F" w:rsidRDefault="00571C5F"/>
        </w:tc>
        <w:tc>
          <w:tcPr>
            <w:tcW w:w="289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03C16A" w14:textId="77777777" w:rsidR="00571C5F" w:rsidRDefault="00571C5F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141FF1ED" w14:textId="77777777" w:rsidR="00571C5F" w:rsidRDefault="00571C5F">
            <w:pPr>
              <w:pStyle w:val="ConsPlusNormal"/>
            </w:pPr>
            <w:r>
              <w:t>комбинированная тоннельная горка</w:t>
            </w:r>
          </w:p>
        </w:tc>
      </w:tr>
      <w:tr w:rsidR="00571C5F" w14:paraId="7F9A1914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EE74C3" w14:textId="77777777" w:rsidR="00571C5F" w:rsidRDefault="00571C5F"/>
        </w:tc>
        <w:tc>
          <w:tcPr>
            <w:tcW w:w="289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022EBD" w14:textId="77777777" w:rsidR="00571C5F" w:rsidRDefault="00571C5F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0FC7D098" w14:textId="77777777" w:rsidR="00571C5F" w:rsidRDefault="00571C5F">
            <w:pPr>
              <w:pStyle w:val="ConsPlusNormal"/>
            </w:pPr>
            <w:r>
              <w:t>горка с несколькими трассами</w:t>
            </w:r>
          </w:p>
        </w:tc>
      </w:tr>
      <w:tr w:rsidR="00571C5F" w14:paraId="7BD302A5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5C10781" w14:textId="77777777" w:rsidR="00571C5F" w:rsidRDefault="00571C5F">
            <w:pPr>
              <w:pStyle w:val="ConsPlusNormal"/>
            </w:pPr>
            <w:r>
              <w:t>2. Качели детской игровой площадки</w:t>
            </w:r>
          </w:p>
        </w:tc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949C7C9" w14:textId="77777777" w:rsidR="00571C5F" w:rsidRDefault="00571C5F">
            <w:pPr>
              <w:pStyle w:val="ConsPlusNormal"/>
            </w:pPr>
            <w:r>
              <w:t>оборудование для детской игровой площадки, приводимое в движение ребенком, масса которого располагается ниже шарнира, относительно которого осуществляется качание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4E8267C0" w14:textId="77777777" w:rsidR="00571C5F" w:rsidRDefault="00571C5F">
            <w:pPr>
              <w:pStyle w:val="ConsPlusNormal"/>
            </w:pPr>
            <w:r>
              <w:t>качели с одной осью вращения</w:t>
            </w:r>
          </w:p>
        </w:tc>
      </w:tr>
      <w:tr w:rsidR="00571C5F" w14:paraId="28A987DD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19623C" w14:textId="77777777" w:rsidR="00571C5F" w:rsidRDefault="00571C5F"/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DA8007" w14:textId="77777777" w:rsidR="00571C5F" w:rsidRDefault="00571C5F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126E330F" w14:textId="77777777" w:rsidR="00571C5F" w:rsidRDefault="00571C5F">
            <w:pPr>
              <w:pStyle w:val="ConsPlusNormal"/>
            </w:pPr>
            <w:r>
              <w:t>качели с несколькими осями вращения</w:t>
            </w:r>
          </w:p>
        </w:tc>
      </w:tr>
      <w:tr w:rsidR="00571C5F" w14:paraId="3FBBAED2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CDF2B8" w14:textId="77777777" w:rsidR="00571C5F" w:rsidRDefault="00571C5F"/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E5309F" w14:textId="77777777" w:rsidR="00571C5F" w:rsidRDefault="00571C5F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08870AF3" w14:textId="77777777" w:rsidR="00571C5F" w:rsidRDefault="00571C5F">
            <w:pPr>
              <w:pStyle w:val="ConsPlusNormal"/>
            </w:pPr>
            <w:r>
              <w:t>качели с одной точкой подвеса</w:t>
            </w:r>
          </w:p>
        </w:tc>
      </w:tr>
      <w:tr w:rsidR="00571C5F" w14:paraId="49646105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2E7E04" w14:textId="77777777" w:rsidR="00571C5F" w:rsidRDefault="00571C5F"/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A51D1E" w14:textId="77777777" w:rsidR="00571C5F" w:rsidRDefault="00571C5F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715AF48B" w14:textId="77777777" w:rsidR="00571C5F" w:rsidRDefault="00571C5F">
            <w:pPr>
              <w:pStyle w:val="ConsPlusNormal"/>
            </w:pPr>
            <w:r>
              <w:t>качели коллективные</w:t>
            </w:r>
          </w:p>
        </w:tc>
      </w:tr>
      <w:tr w:rsidR="00571C5F" w14:paraId="048D5570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EAE5A5" w14:textId="77777777" w:rsidR="00571C5F" w:rsidRDefault="00571C5F">
            <w:pPr>
              <w:pStyle w:val="ConsPlusNormal"/>
            </w:pPr>
            <w:r>
              <w:t>3. Качалка детской игровой площадки</w:t>
            </w:r>
          </w:p>
        </w:tc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78A2D7" w14:textId="77777777" w:rsidR="00571C5F" w:rsidRDefault="00571C5F">
            <w:pPr>
              <w:pStyle w:val="ConsPlusNormal"/>
            </w:pPr>
            <w:r>
              <w:t>оборудование для детской игровой площадки, которое приводится в движение ребенком (детьми) и на котором осуществляется колебательное движение в различных плоскостях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7F0BD8E9" w14:textId="77777777" w:rsidR="00571C5F" w:rsidRDefault="00571C5F">
            <w:pPr>
              <w:pStyle w:val="ConsPlusNormal"/>
            </w:pPr>
            <w:r>
              <w:t>качалка-балансир</w:t>
            </w:r>
          </w:p>
        </w:tc>
      </w:tr>
      <w:tr w:rsidR="00571C5F" w14:paraId="37B0B9CF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1367A7" w14:textId="77777777" w:rsidR="00571C5F" w:rsidRDefault="00571C5F"/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7C53D3" w14:textId="77777777" w:rsidR="00571C5F" w:rsidRDefault="00571C5F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38A89D8B" w14:textId="77777777" w:rsidR="00571C5F" w:rsidRDefault="00571C5F">
            <w:pPr>
              <w:pStyle w:val="ConsPlusNormal"/>
            </w:pPr>
            <w:r>
              <w:t>качалка с одной опорой</w:t>
            </w:r>
          </w:p>
        </w:tc>
      </w:tr>
      <w:tr w:rsidR="00571C5F" w14:paraId="31D95916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D50BA6" w14:textId="77777777" w:rsidR="00571C5F" w:rsidRDefault="00571C5F"/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2CA3CA" w14:textId="77777777" w:rsidR="00571C5F" w:rsidRDefault="00571C5F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0C9456F9" w14:textId="77777777" w:rsidR="00571C5F" w:rsidRDefault="00571C5F">
            <w:pPr>
              <w:pStyle w:val="ConsPlusNormal"/>
            </w:pPr>
            <w:r>
              <w:t>качалка с одной опорой, обеспечивающая при качании движение ребенка (детей) в нескольких плоскостях</w:t>
            </w:r>
          </w:p>
        </w:tc>
      </w:tr>
      <w:tr w:rsidR="00571C5F" w14:paraId="59C40094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3B7788" w14:textId="77777777" w:rsidR="00571C5F" w:rsidRDefault="00571C5F"/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6594BD" w14:textId="77777777" w:rsidR="00571C5F" w:rsidRDefault="00571C5F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12080C13" w14:textId="77777777" w:rsidR="00571C5F" w:rsidRDefault="00571C5F">
            <w:pPr>
              <w:pStyle w:val="ConsPlusNormal"/>
            </w:pPr>
            <w:r>
              <w:t>качалка с несколькими опорами, обеспечивающая при качании движение ребенка (детей) преимущественно в одной плоскости</w:t>
            </w:r>
          </w:p>
        </w:tc>
      </w:tr>
      <w:tr w:rsidR="00571C5F" w14:paraId="6D53C913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571923" w14:textId="77777777" w:rsidR="00571C5F" w:rsidRDefault="00571C5F"/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6C38B8" w14:textId="77777777" w:rsidR="00571C5F" w:rsidRDefault="00571C5F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61C8BEFD" w14:textId="77777777" w:rsidR="00571C5F" w:rsidRDefault="00571C5F">
            <w:pPr>
              <w:pStyle w:val="ConsPlusNormal"/>
            </w:pPr>
            <w:r>
              <w:t>качалка с несколькими опорами, обеспечивающая при качании движение ребенка (детей) в нескольких плоскостях</w:t>
            </w:r>
          </w:p>
        </w:tc>
      </w:tr>
      <w:tr w:rsidR="00571C5F" w14:paraId="62871C04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55BD96" w14:textId="77777777" w:rsidR="00571C5F" w:rsidRDefault="00571C5F"/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56FBAE" w14:textId="77777777" w:rsidR="00571C5F" w:rsidRDefault="00571C5F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1A023A66" w14:textId="77777777" w:rsidR="00571C5F" w:rsidRDefault="00571C5F">
            <w:pPr>
              <w:pStyle w:val="ConsPlusNormal"/>
            </w:pPr>
            <w:r>
              <w:t>шатунная качалка</w:t>
            </w:r>
          </w:p>
        </w:tc>
      </w:tr>
      <w:tr w:rsidR="00571C5F" w14:paraId="658A3218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4AB1CC" w14:textId="77777777" w:rsidR="00571C5F" w:rsidRDefault="00571C5F"/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93D1F9" w14:textId="77777777" w:rsidR="00571C5F" w:rsidRDefault="00571C5F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71EB28D4" w14:textId="77777777" w:rsidR="00571C5F" w:rsidRDefault="00571C5F">
            <w:pPr>
              <w:pStyle w:val="ConsPlusNormal"/>
            </w:pPr>
            <w:r>
              <w:t>качалка с одной осью качания, расположенной на высоте</w:t>
            </w:r>
          </w:p>
        </w:tc>
      </w:tr>
      <w:tr w:rsidR="00571C5F" w14:paraId="522ABD0C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B09DE9" w14:textId="77777777" w:rsidR="00571C5F" w:rsidRDefault="00571C5F"/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A6A94A" w14:textId="77777777" w:rsidR="00571C5F" w:rsidRDefault="00571C5F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67B97E2F" w14:textId="77777777" w:rsidR="00571C5F" w:rsidRDefault="00571C5F">
            <w:pPr>
              <w:pStyle w:val="ConsPlusNormal"/>
            </w:pPr>
            <w:r>
              <w:t>качалка с вращением вокруг центральной оси</w:t>
            </w:r>
          </w:p>
        </w:tc>
      </w:tr>
      <w:tr w:rsidR="00571C5F" w14:paraId="66399508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CA34562" w14:textId="77777777" w:rsidR="00571C5F" w:rsidRDefault="00571C5F">
            <w:pPr>
              <w:pStyle w:val="ConsPlusNormal"/>
            </w:pPr>
            <w:r>
              <w:t>4. Карусель детской игровой площадки</w:t>
            </w:r>
          </w:p>
        </w:tc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A99A24" w14:textId="77777777" w:rsidR="00571C5F" w:rsidRDefault="00571C5F">
            <w:pPr>
              <w:pStyle w:val="ConsPlusNormal"/>
            </w:pPr>
            <w:r>
              <w:t>оборудование для детской игровой площадки с одним посадочным местом или более, вращающееся вокруг вертикальной оси, с углом наклона от вертикали не более 5°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3B8B333E" w14:textId="77777777" w:rsidR="00571C5F" w:rsidRDefault="00571C5F">
            <w:pPr>
              <w:pStyle w:val="ConsPlusNormal"/>
            </w:pPr>
            <w:r>
              <w:t>вращающиеся кресла</w:t>
            </w:r>
          </w:p>
        </w:tc>
      </w:tr>
      <w:tr w:rsidR="00571C5F" w14:paraId="6440ECD0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1746FF" w14:textId="77777777" w:rsidR="00571C5F" w:rsidRDefault="00571C5F"/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0B7E79" w14:textId="77777777" w:rsidR="00571C5F" w:rsidRDefault="00571C5F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25FFDFFE" w14:textId="77777777" w:rsidR="00571C5F" w:rsidRDefault="00571C5F">
            <w:pPr>
              <w:pStyle w:val="ConsPlusNormal"/>
            </w:pPr>
            <w:r>
              <w:t>вращающаяся платформа</w:t>
            </w:r>
          </w:p>
        </w:tc>
      </w:tr>
      <w:tr w:rsidR="00571C5F" w14:paraId="685930E5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C9C3BA" w14:textId="77777777" w:rsidR="00571C5F" w:rsidRDefault="00571C5F"/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667A15" w14:textId="77777777" w:rsidR="00571C5F" w:rsidRDefault="00571C5F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4266445B" w14:textId="77777777" w:rsidR="00571C5F" w:rsidRDefault="00571C5F">
            <w:pPr>
              <w:pStyle w:val="ConsPlusNormal"/>
            </w:pPr>
            <w:r>
              <w:t>вращающийся гриб</w:t>
            </w:r>
          </w:p>
        </w:tc>
      </w:tr>
      <w:tr w:rsidR="00571C5F" w14:paraId="5391C478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B5B93A" w14:textId="77777777" w:rsidR="00571C5F" w:rsidRDefault="00571C5F"/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8FBF76" w14:textId="77777777" w:rsidR="00571C5F" w:rsidRDefault="00571C5F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23B0E018" w14:textId="77777777" w:rsidR="00571C5F" w:rsidRDefault="00571C5F">
            <w:pPr>
              <w:pStyle w:val="ConsPlusNormal"/>
            </w:pPr>
            <w:r>
              <w:t>планирование в воздухе</w:t>
            </w:r>
          </w:p>
        </w:tc>
      </w:tr>
      <w:tr w:rsidR="00571C5F" w14:paraId="295A9513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2B21F0" w14:textId="77777777" w:rsidR="00571C5F" w:rsidRDefault="00571C5F"/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C1AEB6" w14:textId="77777777" w:rsidR="00571C5F" w:rsidRDefault="00571C5F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38582A46" w14:textId="77777777" w:rsidR="00571C5F" w:rsidRDefault="00571C5F">
            <w:pPr>
              <w:pStyle w:val="ConsPlusNormal"/>
            </w:pPr>
            <w:r>
              <w:t>движение по круговой колее</w:t>
            </w:r>
          </w:p>
        </w:tc>
      </w:tr>
      <w:tr w:rsidR="00571C5F" w14:paraId="26E7165E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15C4FC" w14:textId="77777777" w:rsidR="00571C5F" w:rsidRDefault="00571C5F"/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32AB2C" w14:textId="77777777" w:rsidR="00571C5F" w:rsidRDefault="00571C5F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43DD9698" w14:textId="77777777" w:rsidR="00571C5F" w:rsidRDefault="00571C5F">
            <w:pPr>
              <w:pStyle w:val="ConsPlusNormal"/>
            </w:pPr>
            <w:r>
              <w:t>большой вращающийся диск</w:t>
            </w:r>
          </w:p>
        </w:tc>
      </w:tr>
      <w:tr w:rsidR="00571C5F" w14:paraId="31021C25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51E320" w14:textId="77777777" w:rsidR="00571C5F" w:rsidRDefault="00571C5F">
            <w:pPr>
              <w:pStyle w:val="ConsPlusNormal"/>
            </w:pPr>
            <w:r>
              <w:t>5. Канатная дорога детской игровой площадки</w:t>
            </w:r>
          </w:p>
        </w:tc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830757" w14:textId="77777777" w:rsidR="00571C5F" w:rsidRDefault="00571C5F">
            <w:pPr>
              <w:pStyle w:val="ConsPlusNormal"/>
            </w:pPr>
            <w:r>
              <w:t>оборудование для детской игровой площадки, на котором ребенок катается под действием силы тяжести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77BD375E" w14:textId="77777777" w:rsidR="00571C5F" w:rsidRDefault="00571C5F">
            <w:pPr>
              <w:pStyle w:val="ConsPlusNormal"/>
            </w:pPr>
            <w:r>
              <w:t>канатная дорога:</w:t>
            </w:r>
          </w:p>
        </w:tc>
      </w:tr>
      <w:tr w:rsidR="00571C5F" w14:paraId="6F3D028E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FE7FBF" w14:textId="77777777" w:rsidR="00571C5F" w:rsidRDefault="00571C5F"/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77A718" w14:textId="77777777" w:rsidR="00571C5F" w:rsidRDefault="00571C5F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0751FBFE" w14:textId="77777777" w:rsidR="00571C5F" w:rsidRDefault="00571C5F">
            <w:pPr>
              <w:pStyle w:val="ConsPlusNormal"/>
              <w:ind w:left="283"/>
            </w:pPr>
            <w:r>
              <w:t>с подвесной рукояткой</w:t>
            </w:r>
          </w:p>
        </w:tc>
      </w:tr>
      <w:tr w:rsidR="00571C5F" w14:paraId="1399AA33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980623" w14:textId="77777777" w:rsidR="00571C5F" w:rsidRDefault="00571C5F"/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302CA0" w14:textId="77777777" w:rsidR="00571C5F" w:rsidRDefault="00571C5F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6C2CF401" w14:textId="77777777" w:rsidR="00571C5F" w:rsidRDefault="00571C5F">
            <w:pPr>
              <w:pStyle w:val="ConsPlusNormal"/>
              <w:ind w:left="283"/>
            </w:pPr>
            <w:r>
              <w:t>с сиденьем</w:t>
            </w:r>
          </w:p>
        </w:tc>
      </w:tr>
      <w:tr w:rsidR="00571C5F" w14:paraId="07E3E6E1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23264C" w14:textId="77777777" w:rsidR="00571C5F" w:rsidRDefault="00571C5F">
            <w:pPr>
              <w:pStyle w:val="ConsPlusNormal"/>
            </w:pPr>
            <w:r>
              <w:t>6. Детский городок (игровой комплекс), игровое оборудование, оборудование и элементы детских городков (игровых комплексов)</w:t>
            </w:r>
          </w:p>
        </w:tc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80D4D4" w14:textId="77777777" w:rsidR="00571C5F" w:rsidRDefault="00571C5F">
            <w:pPr>
              <w:pStyle w:val="ConsPlusNormal"/>
            </w:pPr>
            <w:r>
              <w:t>оборудование для детской игровой площадки, предназначенное для игры, физического развития, воспитания ловкости и смелости детей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7D718AB9" w14:textId="77777777" w:rsidR="00571C5F" w:rsidRDefault="00571C5F">
            <w:pPr>
              <w:pStyle w:val="ConsPlusNormal"/>
            </w:pPr>
            <w:r>
              <w:t>детский городок (игровой комплекс)</w:t>
            </w:r>
          </w:p>
        </w:tc>
      </w:tr>
      <w:tr w:rsidR="00571C5F" w14:paraId="2E6265E1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1CE907" w14:textId="77777777" w:rsidR="00571C5F" w:rsidRDefault="00571C5F"/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24A096" w14:textId="77777777" w:rsidR="00571C5F" w:rsidRDefault="00571C5F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3D317BAD" w14:textId="77777777" w:rsidR="00571C5F" w:rsidRDefault="00571C5F">
            <w:pPr>
              <w:pStyle w:val="ConsPlusNormal"/>
            </w:pPr>
            <w:r>
              <w:t>оборудование и элементы детских городков (игровых комплексов):</w:t>
            </w:r>
          </w:p>
        </w:tc>
      </w:tr>
      <w:tr w:rsidR="00571C5F" w14:paraId="337EB087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EB2DE6" w14:textId="77777777" w:rsidR="00571C5F" w:rsidRDefault="00571C5F"/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4C9D22" w14:textId="77777777" w:rsidR="00571C5F" w:rsidRDefault="00571C5F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3234ED41" w14:textId="77777777" w:rsidR="00571C5F" w:rsidRDefault="00571C5F">
            <w:pPr>
              <w:pStyle w:val="ConsPlusNormal"/>
              <w:ind w:left="540"/>
              <w:jc w:val="both"/>
            </w:pPr>
            <w:r>
              <w:t>башня</w:t>
            </w:r>
          </w:p>
        </w:tc>
      </w:tr>
      <w:tr w:rsidR="00571C5F" w14:paraId="52E1E0C5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4703AF" w14:textId="77777777" w:rsidR="00571C5F" w:rsidRDefault="00571C5F"/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6525D8" w14:textId="77777777" w:rsidR="00571C5F" w:rsidRDefault="00571C5F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34699E12" w14:textId="77777777" w:rsidR="00571C5F" w:rsidRDefault="00571C5F">
            <w:pPr>
              <w:pStyle w:val="ConsPlusNormal"/>
              <w:ind w:left="540"/>
              <w:jc w:val="both"/>
            </w:pPr>
            <w:proofErr w:type="spellStart"/>
            <w:r>
              <w:t>рукоход</w:t>
            </w:r>
            <w:proofErr w:type="spellEnd"/>
          </w:p>
        </w:tc>
      </w:tr>
      <w:tr w:rsidR="00571C5F" w14:paraId="324A832D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78C34D" w14:textId="77777777" w:rsidR="00571C5F" w:rsidRDefault="00571C5F"/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E943BB" w14:textId="77777777" w:rsidR="00571C5F" w:rsidRDefault="00571C5F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44D81FD8" w14:textId="77777777" w:rsidR="00571C5F" w:rsidRDefault="00571C5F">
            <w:pPr>
              <w:pStyle w:val="ConsPlusNormal"/>
              <w:ind w:left="540"/>
              <w:jc w:val="both"/>
            </w:pPr>
            <w:r>
              <w:t>стенка шведская</w:t>
            </w:r>
          </w:p>
        </w:tc>
      </w:tr>
      <w:tr w:rsidR="00571C5F" w14:paraId="581DD8AE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9729CA" w14:textId="77777777" w:rsidR="00571C5F" w:rsidRDefault="00571C5F"/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2B1F6C" w14:textId="77777777" w:rsidR="00571C5F" w:rsidRDefault="00571C5F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32614196" w14:textId="77777777" w:rsidR="00571C5F" w:rsidRDefault="00571C5F">
            <w:pPr>
              <w:pStyle w:val="ConsPlusNormal"/>
              <w:ind w:left="540"/>
              <w:jc w:val="both"/>
            </w:pPr>
            <w:r>
              <w:t>стенка для лазания</w:t>
            </w:r>
          </w:p>
        </w:tc>
      </w:tr>
      <w:tr w:rsidR="00571C5F" w14:paraId="654ABFB1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0E661A" w14:textId="77777777" w:rsidR="00571C5F" w:rsidRDefault="00571C5F"/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6FB396" w14:textId="77777777" w:rsidR="00571C5F" w:rsidRDefault="00571C5F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1B49478D" w14:textId="77777777" w:rsidR="00571C5F" w:rsidRDefault="00571C5F">
            <w:pPr>
              <w:pStyle w:val="ConsPlusNormal"/>
              <w:ind w:left="540"/>
              <w:jc w:val="both"/>
            </w:pPr>
            <w:r>
              <w:t>тоннель</w:t>
            </w:r>
          </w:p>
        </w:tc>
      </w:tr>
      <w:tr w:rsidR="00571C5F" w14:paraId="7EA8EF64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A8D079" w14:textId="77777777" w:rsidR="00571C5F" w:rsidRDefault="00571C5F"/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52B6BC" w14:textId="77777777" w:rsidR="00571C5F" w:rsidRDefault="00571C5F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2238F8AE" w14:textId="77777777" w:rsidR="00571C5F" w:rsidRDefault="00571C5F">
            <w:pPr>
              <w:pStyle w:val="ConsPlusNormal"/>
              <w:ind w:left="540"/>
              <w:jc w:val="both"/>
            </w:pPr>
            <w:r>
              <w:t>мостик</w:t>
            </w:r>
          </w:p>
        </w:tc>
      </w:tr>
      <w:tr w:rsidR="00571C5F" w14:paraId="5C2CF190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F4DAC5" w14:textId="77777777" w:rsidR="00571C5F" w:rsidRDefault="00571C5F"/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7992C2" w14:textId="77777777" w:rsidR="00571C5F" w:rsidRDefault="00571C5F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67FFD220" w14:textId="77777777" w:rsidR="00571C5F" w:rsidRDefault="00571C5F">
            <w:pPr>
              <w:pStyle w:val="ConsPlusNormal"/>
              <w:ind w:left="540"/>
              <w:jc w:val="both"/>
            </w:pPr>
            <w:r>
              <w:t>трап</w:t>
            </w:r>
          </w:p>
        </w:tc>
      </w:tr>
      <w:tr w:rsidR="00571C5F" w14:paraId="01543E30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3BF648" w14:textId="77777777" w:rsidR="00571C5F" w:rsidRDefault="00571C5F"/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64013E" w14:textId="77777777" w:rsidR="00571C5F" w:rsidRDefault="00571C5F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0D90A69B" w14:textId="77777777" w:rsidR="00571C5F" w:rsidRDefault="00571C5F">
            <w:pPr>
              <w:pStyle w:val="ConsPlusNormal"/>
              <w:ind w:left="540"/>
              <w:jc w:val="both"/>
            </w:pPr>
            <w:r>
              <w:t>лестница</w:t>
            </w:r>
          </w:p>
        </w:tc>
      </w:tr>
      <w:tr w:rsidR="00571C5F" w14:paraId="259B24B7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E25B8E" w14:textId="77777777" w:rsidR="00571C5F" w:rsidRDefault="00571C5F"/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DF1F31" w14:textId="77777777" w:rsidR="00571C5F" w:rsidRDefault="00571C5F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47BC8084" w14:textId="77777777" w:rsidR="00571C5F" w:rsidRDefault="00571C5F">
            <w:pPr>
              <w:pStyle w:val="ConsPlusNormal"/>
              <w:ind w:left="540"/>
              <w:jc w:val="both"/>
            </w:pPr>
            <w:r>
              <w:t>спираль</w:t>
            </w:r>
          </w:p>
        </w:tc>
      </w:tr>
      <w:tr w:rsidR="00571C5F" w14:paraId="67F461D1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DC5560" w14:textId="77777777" w:rsidR="00571C5F" w:rsidRDefault="00571C5F"/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C415FF" w14:textId="77777777" w:rsidR="00571C5F" w:rsidRDefault="00571C5F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238CB47A" w14:textId="77777777" w:rsidR="00571C5F" w:rsidRDefault="00571C5F">
            <w:pPr>
              <w:pStyle w:val="ConsPlusNormal"/>
              <w:ind w:left="540"/>
              <w:jc w:val="both"/>
            </w:pPr>
            <w:r>
              <w:t>шест</w:t>
            </w:r>
          </w:p>
        </w:tc>
      </w:tr>
      <w:tr w:rsidR="00571C5F" w14:paraId="03D84F49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59834B" w14:textId="77777777" w:rsidR="00571C5F" w:rsidRDefault="00571C5F"/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0E8B17" w14:textId="77777777" w:rsidR="00571C5F" w:rsidRDefault="00571C5F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26FAF010" w14:textId="77777777" w:rsidR="00571C5F" w:rsidRDefault="00571C5F">
            <w:pPr>
              <w:pStyle w:val="ConsPlusNormal"/>
              <w:ind w:left="540"/>
              <w:jc w:val="both"/>
            </w:pPr>
            <w:r>
              <w:t>гибкие элементы для лазания (лестница, сеть, паутина)</w:t>
            </w:r>
          </w:p>
        </w:tc>
      </w:tr>
      <w:tr w:rsidR="00571C5F" w14:paraId="19E837A2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666336" w14:textId="77777777" w:rsidR="00571C5F" w:rsidRDefault="00571C5F"/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F8D13B" w14:textId="77777777" w:rsidR="00571C5F" w:rsidRDefault="00571C5F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4A7F8A44" w14:textId="77777777" w:rsidR="00571C5F" w:rsidRDefault="00571C5F">
            <w:pPr>
              <w:pStyle w:val="ConsPlusNormal"/>
              <w:ind w:left="540"/>
            </w:pPr>
            <w:r>
              <w:t>игровое оборудование, в том числе песочница, игровой домик, лабиринт</w:t>
            </w:r>
          </w:p>
        </w:tc>
      </w:tr>
      <w:tr w:rsidR="00571C5F" w14:paraId="64ABFBA9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B0F06" w14:textId="77777777" w:rsidR="00571C5F" w:rsidRDefault="00571C5F">
            <w:pPr>
              <w:pStyle w:val="ConsPlusNormal"/>
            </w:pPr>
            <w:r>
              <w:t xml:space="preserve">7. </w:t>
            </w:r>
            <w:proofErr w:type="spellStart"/>
            <w:r>
              <w:t>Ударопоглощающее</w:t>
            </w:r>
            <w:proofErr w:type="spellEnd"/>
            <w:r>
              <w:t xml:space="preserve"> покрытие</w:t>
            </w:r>
          </w:p>
        </w:tc>
        <w:tc>
          <w:tcPr>
            <w:tcW w:w="289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6C5CD4" w14:textId="77777777" w:rsidR="00571C5F" w:rsidRDefault="00571C5F">
            <w:pPr>
              <w:pStyle w:val="ConsPlusNormal"/>
            </w:pPr>
            <w:r>
              <w:t xml:space="preserve">покрытие для детской игровой площадки, </w:t>
            </w:r>
            <w:r>
              <w:lastRenderedPageBreak/>
              <w:t>обладающее амортизационными свойствами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5D321066" w14:textId="77777777" w:rsidR="00571C5F" w:rsidRDefault="00571C5F">
            <w:pPr>
              <w:pStyle w:val="ConsPlusNormal"/>
            </w:pPr>
            <w:r>
              <w:lastRenderedPageBreak/>
              <w:t>покрытие песчаное</w:t>
            </w:r>
          </w:p>
        </w:tc>
      </w:tr>
      <w:tr w:rsidR="00571C5F" w14:paraId="4E122CE7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E25DBC" w14:textId="77777777" w:rsidR="00571C5F" w:rsidRDefault="00571C5F"/>
        </w:tc>
        <w:tc>
          <w:tcPr>
            <w:tcW w:w="289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32B8E1" w14:textId="77777777" w:rsidR="00571C5F" w:rsidRDefault="00571C5F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13EB89CD" w14:textId="77777777" w:rsidR="00571C5F" w:rsidRDefault="00571C5F">
            <w:pPr>
              <w:pStyle w:val="ConsPlusNormal"/>
            </w:pPr>
            <w:r>
              <w:t>покрытие гравийное</w:t>
            </w:r>
          </w:p>
        </w:tc>
      </w:tr>
      <w:tr w:rsidR="00571C5F" w14:paraId="28D29C29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5172EF" w14:textId="77777777" w:rsidR="00571C5F" w:rsidRDefault="00571C5F"/>
        </w:tc>
        <w:tc>
          <w:tcPr>
            <w:tcW w:w="289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B30C93" w14:textId="77777777" w:rsidR="00571C5F" w:rsidRDefault="00571C5F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1CF61D66" w14:textId="77777777" w:rsidR="00571C5F" w:rsidRDefault="00571C5F">
            <w:pPr>
              <w:pStyle w:val="ConsPlusNormal"/>
            </w:pPr>
            <w:r>
              <w:t>покрытие дерновое</w:t>
            </w:r>
          </w:p>
        </w:tc>
      </w:tr>
      <w:tr w:rsidR="00571C5F" w14:paraId="2EAB1C2B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BD9D06" w14:textId="77777777" w:rsidR="00571C5F" w:rsidRDefault="00571C5F"/>
        </w:tc>
        <w:tc>
          <w:tcPr>
            <w:tcW w:w="289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3DB7A3" w14:textId="77777777" w:rsidR="00571C5F" w:rsidRDefault="00571C5F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6DBAB47D" w14:textId="77777777" w:rsidR="00571C5F" w:rsidRDefault="00571C5F">
            <w:pPr>
              <w:pStyle w:val="ConsPlusNormal"/>
            </w:pPr>
            <w:r>
              <w:t>покрытие из дробленой древесины</w:t>
            </w:r>
          </w:p>
        </w:tc>
      </w:tr>
      <w:tr w:rsidR="00571C5F" w14:paraId="6046E61A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6461BA" w14:textId="77777777" w:rsidR="00571C5F" w:rsidRDefault="00571C5F"/>
        </w:tc>
        <w:tc>
          <w:tcPr>
            <w:tcW w:w="289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06210C" w14:textId="77777777" w:rsidR="00571C5F" w:rsidRDefault="00571C5F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312E823B" w14:textId="77777777" w:rsidR="00571C5F" w:rsidRDefault="00571C5F">
            <w:pPr>
              <w:pStyle w:val="ConsPlusNormal"/>
            </w:pPr>
            <w:r>
              <w:t>покрытие резиновое</w:t>
            </w:r>
          </w:p>
        </w:tc>
      </w:tr>
      <w:tr w:rsidR="00571C5F" w14:paraId="15498077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F65707" w14:textId="77777777" w:rsidR="00571C5F" w:rsidRDefault="00571C5F"/>
        </w:tc>
        <w:tc>
          <w:tcPr>
            <w:tcW w:w="289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756A60" w14:textId="77777777" w:rsidR="00571C5F" w:rsidRDefault="00571C5F"/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7EE5F9" w14:textId="77777777" w:rsidR="00571C5F" w:rsidRDefault="00571C5F">
            <w:pPr>
              <w:pStyle w:val="ConsPlusNormal"/>
            </w:pPr>
            <w:r>
              <w:t>покрытие синтетическое</w:t>
            </w:r>
          </w:p>
        </w:tc>
      </w:tr>
    </w:tbl>
    <w:p w14:paraId="3FD20436" w14:textId="77777777" w:rsidR="00571C5F" w:rsidRDefault="00571C5F">
      <w:pPr>
        <w:pStyle w:val="ConsPlusNormal"/>
        <w:ind w:firstLine="540"/>
        <w:jc w:val="both"/>
      </w:pPr>
    </w:p>
    <w:p w14:paraId="76F8612F" w14:textId="77777777" w:rsidR="00571C5F" w:rsidRDefault="00571C5F">
      <w:pPr>
        <w:pStyle w:val="ConsPlusNormal"/>
        <w:ind w:firstLine="540"/>
        <w:jc w:val="both"/>
      </w:pPr>
    </w:p>
    <w:p w14:paraId="31B5328C" w14:textId="77777777" w:rsidR="00571C5F" w:rsidRDefault="00571C5F">
      <w:pPr>
        <w:pStyle w:val="ConsPlusNormal"/>
        <w:ind w:firstLine="540"/>
        <w:jc w:val="both"/>
      </w:pPr>
    </w:p>
    <w:p w14:paraId="0F61030C" w14:textId="77777777" w:rsidR="00571C5F" w:rsidRDefault="00571C5F">
      <w:pPr>
        <w:pStyle w:val="ConsPlusNormal"/>
        <w:ind w:firstLine="540"/>
        <w:jc w:val="both"/>
      </w:pPr>
    </w:p>
    <w:p w14:paraId="17BEA333" w14:textId="77777777" w:rsidR="00571C5F" w:rsidRDefault="00571C5F">
      <w:pPr>
        <w:pStyle w:val="ConsPlusNormal"/>
        <w:ind w:firstLine="540"/>
        <w:jc w:val="both"/>
      </w:pPr>
    </w:p>
    <w:p w14:paraId="0787AC14" w14:textId="77777777" w:rsidR="00571C5F" w:rsidRDefault="00571C5F">
      <w:pPr>
        <w:pStyle w:val="ConsPlusNormal"/>
        <w:jc w:val="right"/>
        <w:outlineLvl w:val="1"/>
      </w:pPr>
      <w:r>
        <w:t>Приложение N 2</w:t>
      </w:r>
    </w:p>
    <w:p w14:paraId="7AE138DA" w14:textId="77777777" w:rsidR="00571C5F" w:rsidRDefault="00571C5F">
      <w:pPr>
        <w:pStyle w:val="ConsPlusNormal"/>
        <w:jc w:val="right"/>
      </w:pPr>
      <w:r>
        <w:t>к техническому регламенту</w:t>
      </w:r>
    </w:p>
    <w:p w14:paraId="2D4F0F3D" w14:textId="77777777" w:rsidR="00571C5F" w:rsidRDefault="00571C5F">
      <w:pPr>
        <w:pStyle w:val="ConsPlusNormal"/>
        <w:jc w:val="right"/>
      </w:pPr>
      <w:r>
        <w:t>Евразийского экономического союза</w:t>
      </w:r>
    </w:p>
    <w:p w14:paraId="4D085D5E" w14:textId="77777777" w:rsidR="00571C5F" w:rsidRDefault="00571C5F">
      <w:pPr>
        <w:pStyle w:val="ConsPlusNormal"/>
        <w:jc w:val="right"/>
      </w:pPr>
      <w:r>
        <w:t>"О безопасности оборудования</w:t>
      </w:r>
    </w:p>
    <w:p w14:paraId="54F2C08E" w14:textId="77777777" w:rsidR="00571C5F" w:rsidRDefault="00571C5F">
      <w:pPr>
        <w:pStyle w:val="ConsPlusNormal"/>
        <w:jc w:val="right"/>
      </w:pPr>
      <w:r>
        <w:t>для детских игровых площадок"</w:t>
      </w:r>
    </w:p>
    <w:p w14:paraId="7FD1E684" w14:textId="77777777" w:rsidR="00571C5F" w:rsidRDefault="00571C5F">
      <w:pPr>
        <w:pStyle w:val="ConsPlusNormal"/>
        <w:jc w:val="right"/>
      </w:pPr>
      <w:r>
        <w:t>(</w:t>
      </w:r>
      <w:proofErr w:type="gramStart"/>
      <w:r>
        <w:t>ТР</w:t>
      </w:r>
      <w:proofErr w:type="gramEnd"/>
      <w:r>
        <w:t xml:space="preserve"> ЕАЭС 042/2017)</w:t>
      </w:r>
    </w:p>
    <w:p w14:paraId="32855B7A" w14:textId="77777777" w:rsidR="00571C5F" w:rsidRDefault="00571C5F">
      <w:pPr>
        <w:pStyle w:val="ConsPlusNormal"/>
        <w:ind w:firstLine="540"/>
        <w:jc w:val="both"/>
      </w:pPr>
    </w:p>
    <w:p w14:paraId="4113252C" w14:textId="77777777" w:rsidR="00571C5F" w:rsidRDefault="00571C5F">
      <w:pPr>
        <w:pStyle w:val="ConsPlusNormal"/>
        <w:jc w:val="center"/>
      </w:pPr>
      <w:bookmarkStart w:id="12" w:name="P421"/>
      <w:bookmarkEnd w:id="12"/>
      <w:r>
        <w:t>ТРЕБОВАНИЯ</w:t>
      </w:r>
    </w:p>
    <w:p w14:paraId="1685D843" w14:textId="77777777" w:rsidR="00571C5F" w:rsidRDefault="00571C5F">
      <w:pPr>
        <w:pStyle w:val="ConsPlusNormal"/>
        <w:jc w:val="center"/>
      </w:pPr>
      <w:r>
        <w:t>К ГИГИЕНИЧЕСКОЙ БЕЗОПАСНОСТИ МАТЕРИАЛОВ, ПРИМЕНЯЕМЫХ</w:t>
      </w:r>
    </w:p>
    <w:p w14:paraId="27C63C90" w14:textId="77777777" w:rsidR="00571C5F" w:rsidRDefault="00571C5F">
      <w:pPr>
        <w:pStyle w:val="ConsPlusNormal"/>
        <w:jc w:val="center"/>
      </w:pPr>
      <w:r>
        <w:t>ПРИ ПРОИЗВОДСТВЕ ОБОРУДОВАНИЯ И ПОКРЫТИЯ ДЛЯ ДЕТСКИХ</w:t>
      </w:r>
    </w:p>
    <w:p w14:paraId="7B0E18F4" w14:textId="77777777" w:rsidR="00571C5F" w:rsidRDefault="00571C5F">
      <w:pPr>
        <w:pStyle w:val="ConsPlusNormal"/>
        <w:jc w:val="center"/>
      </w:pPr>
      <w:r>
        <w:t>ИГРОВЫХ ПЛОЩАДОК</w:t>
      </w:r>
    </w:p>
    <w:p w14:paraId="66E05521" w14:textId="77777777" w:rsidR="00571C5F" w:rsidRDefault="00571C5F">
      <w:pPr>
        <w:pStyle w:val="ConsPlusNormal"/>
        <w:ind w:firstLine="540"/>
        <w:jc w:val="both"/>
      </w:pPr>
    </w:p>
    <w:p w14:paraId="472EC302" w14:textId="77777777" w:rsidR="00571C5F" w:rsidRDefault="00571C5F">
      <w:pPr>
        <w:pStyle w:val="ConsPlusNormal"/>
        <w:ind w:firstLine="540"/>
        <w:jc w:val="both"/>
      </w:pPr>
      <w:r>
        <w:t>1. Интенсивность запаха материалов, применяемых при производстве оборудования и покрытия для детских игровых площадок (далее - материалы), не должна превышать 2 баллов.</w:t>
      </w:r>
    </w:p>
    <w:p w14:paraId="67FBEC68" w14:textId="77777777" w:rsidR="00571C5F" w:rsidRDefault="00571C5F">
      <w:pPr>
        <w:pStyle w:val="ConsPlusNormal"/>
        <w:spacing w:before="220"/>
        <w:ind w:firstLine="540"/>
        <w:jc w:val="both"/>
      </w:pPr>
      <w:r>
        <w:t xml:space="preserve">2. Уровень напряженности электростатического поля на поверхности полимерных, </w:t>
      </w:r>
      <w:proofErr w:type="spellStart"/>
      <w:r>
        <w:t>полимерсодержащих</w:t>
      </w:r>
      <w:proofErr w:type="spellEnd"/>
      <w:r>
        <w:t xml:space="preserve"> материалов, синтетических и смешанных текстильных материалов в условиях эксплуатации не должен превышать 15,0 </w:t>
      </w:r>
      <w:proofErr w:type="spellStart"/>
      <w:r>
        <w:t>кВ</w:t>
      </w:r>
      <w:proofErr w:type="spellEnd"/>
      <w:r>
        <w:t>/м.</w:t>
      </w:r>
    </w:p>
    <w:p w14:paraId="46A932F7" w14:textId="77777777" w:rsidR="00571C5F" w:rsidRDefault="00571C5F">
      <w:pPr>
        <w:pStyle w:val="ConsPlusNormal"/>
        <w:spacing w:before="220"/>
        <w:ind w:firstLine="540"/>
        <w:jc w:val="both"/>
      </w:pPr>
      <w:r>
        <w:t>3. Материалы не должны стимулировать рост и развитие микрофлоры, в том числе патогенной.</w:t>
      </w:r>
    </w:p>
    <w:p w14:paraId="6414F7C2" w14:textId="77777777" w:rsidR="00571C5F" w:rsidRDefault="00571C5F">
      <w:pPr>
        <w:pStyle w:val="ConsPlusNormal"/>
        <w:spacing w:before="220"/>
        <w:ind w:firstLine="540"/>
        <w:jc w:val="both"/>
      </w:pPr>
      <w:r>
        <w:t xml:space="preserve">4. Удельная эффективная активность естественных радионуклидов в материалах на минеральной основе не должна превышать 370 Бк/кг. Допустимая удельная активность цезия-137 в древесине и </w:t>
      </w:r>
      <w:proofErr w:type="spellStart"/>
      <w:r>
        <w:t>древесносодержащих</w:t>
      </w:r>
      <w:proofErr w:type="spellEnd"/>
      <w:r>
        <w:t xml:space="preserve"> материалах не должна превышать 300 Бк/кг.</w:t>
      </w:r>
    </w:p>
    <w:p w14:paraId="1371B900" w14:textId="77777777" w:rsidR="00571C5F" w:rsidRDefault="00571C5F">
      <w:pPr>
        <w:pStyle w:val="ConsPlusNormal"/>
        <w:spacing w:before="220"/>
        <w:ind w:firstLine="540"/>
        <w:jc w:val="both"/>
      </w:pPr>
      <w:r>
        <w:t>5. Защитно-декоративное покрытие оборудования и покрытий должно быть стойким к влажной обработке, оборудования - к действию слюны, пота и влаги.</w:t>
      </w:r>
    </w:p>
    <w:p w14:paraId="0CD30195" w14:textId="77777777" w:rsidR="00571C5F" w:rsidRDefault="00571C5F">
      <w:pPr>
        <w:pStyle w:val="ConsPlusNormal"/>
        <w:spacing w:before="220"/>
        <w:ind w:firstLine="540"/>
        <w:jc w:val="both"/>
      </w:pPr>
      <w:r>
        <w:t>6. Оборудование не должно оказывать местное кожно-раздражающее действие, или индекс токсичности оборудования, определяемый в водной среде (дистиллированная среда), должен быть в пределах от 70 до 120% включительно, в воздушной среде - от 80 до 120% включительно.</w:t>
      </w:r>
    </w:p>
    <w:p w14:paraId="15F056AC" w14:textId="77777777" w:rsidR="00571C5F" w:rsidRDefault="00571C5F">
      <w:pPr>
        <w:pStyle w:val="ConsPlusNormal"/>
        <w:spacing w:before="220"/>
        <w:ind w:firstLine="540"/>
        <w:jc w:val="both"/>
      </w:pPr>
      <w:r>
        <w:t>7. Материалы не должны выделять в окружающую среду летучие вещества в количествах, которые могут оказывать прямое или косвенное неблагоприятное действие на организм человека (с учетом совместного действия всех выделяющихся веществ).</w:t>
      </w:r>
    </w:p>
    <w:p w14:paraId="4039B809" w14:textId="77777777" w:rsidR="00571C5F" w:rsidRDefault="00571C5F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Во время эксплуатации оборудования и покрытия в воздух не должны выделяться из материалов химические вещества, относящиеся к 1-му классу опасности (классификация проводится по общим требованиям к классификации опасной химической продукции в соответствии с законодательством государств - членов Евразийского экономического союза), а выделение остальных веществ не должно превышать гигиенические нормативы, указанные в таблице (при выделении из материалов нескольких химических веществ, обладающих суммацией</w:t>
      </w:r>
      <w:proofErr w:type="gramEnd"/>
      <w:r>
        <w:t xml:space="preserve"> </w:t>
      </w:r>
      <w:r>
        <w:lastRenderedPageBreak/>
        <w:t>действия, сумма отношений концентраций к их предельно допустимым концентрациям не должна превышать 1).</w:t>
      </w:r>
    </w:p>
    <w:p w14:paraId="015609EA" w14:textId="77777777" w:rsidR="00571C5F" w:rsidRDefault="00571C5F">
      <w:pPr>
        <w:pStyle w:val="ConsPlusNormal"/>
        <w:ind w:firstLine="540"/>
        <w:jc w:val="both"/>
      </w:pPr>
    </w:p>
    <w:p w14:paraId="5CC704E9" w14:textId="77777777" w:rsidR="00571C5F" w:rsidRDefault="00571C5F">
      <w:pPr>
        <w:pStyle w:val="ConsPlusNormal"/>
        <w:jc w:val="center"/>
        <w:outlineLvl w:val="2"/>
      </w:pPr>
      <w:r>
        <w:t>Гигиенические нормативы выделения вредных веществ</w:t>
      </w:r>
    </w:p>
    <w:p w14:paraId="5A14539C" w14:textId="77777777" w:rsidR="00571C5F" w:rsidRDefault="00571C5F">
      <w:pPr>
        <w:pStyle w:val="ConsPlusNormal"/>
        <w:jc w:val="center"/>
      </w:pPr>
      <w:r>
        <w:t>из материалов, применяемых при производстве оборудования</w:t>
      </w:r>
    </w:p>
    <w:p w14:paraId="58D85B5E" w14:textId="77777777" w:rsidR="00571C5F" w:rsidRDefault="00571C5F">
      <w:pPr>
        <w:pStyle w:val="ConsPlusNormal"/>
        <w:jc w:val="center"/>
      </w:pPr>
      <w:r>
        <w:t>и покрытия для детских игровых площадок</w:t>
      </w:r>
    </w:p>
    <w:p w14:paraId="7F35FADD" w14:textId="77777777" w:rsidR="00571C5F" w:rsidRDefault="00571C5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2405"/>
        <w:gridCol w:w="1991"/>
        <w:gridCol w:w="2002"/>
      </w:tblGrid>
      <w:tr w:rsidR="00571C5F" w14:paraId="52958342" w14:textId="77777777">
        <w:tc>
          <w:tcPr>
            <w:tcW w:w="266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4E5E8B2" w14:textId="77777777" w:rsidR="00571C5F" w:rsidRDefault="00571C5F">
            <w:pPr>
              <w:pStyle w:val="ConsPlusNormal"/>
              <w:jc w:val="center"/>
            </w:pPr>
            <w:r>
              <w:t>Наименование материала (вещества)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31CCA9C" w14:textId="77777777" w:rsidR="00571C5F" w:rsidRDefault="00571C5F">
            <w:pPr>
              <w:pStyle w:val="ConsPlusNormal"/>
              <w:jc w:val="center"/>
            </w:pPr>
            <w:r>
              <w:t>Санитарно-эпидемиологические требования</w:t>
            </w:r>
          </w:p>
        </w:tc>
      </w:tr>
      <w:tr w:rsidR="00571C5F" w14:paraId="0639FAD1" w14:textId="77777777">
        <w:tc>
          <w:tcPr>
            <w:tcW w:w="266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CD96AD8" w14:textId="77777777" w:rsidR="00571C5F" w:rsidRDefault="00571C5F"/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4BE4C193" w14:textId="77777777" w:rsidR="00571C5F" w:rsidRDefault="00571C5F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14:paraId="21E30DD4" w14:textId="77777777" w:rsidR="00571C5F" w:rsidRDefault="00571C5F">
            <w:pPr>
              <w:pStyle w:val="ConsPlusNormal"/>
              <w:jc w:val="center"/>
            </w:pPr>
            <w:r>
              <w:t>допустимый уровень миграции в воздушную среду, мг/м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</w:tcPr>
          <w:p w14:paraId="1E96474C" w14:textId="77777777" w:rsidR="00571C5F" w:rsidRDefault="00571C5F">
            <w:pPr>
              <w:pStyle w:val="ConsPlusNormal"/>
              <w:jc w:val="center"/>
            </w:pPr>
            <w:r>
              <w:t>допустимый уровень миграции в водную среду, мг/дм</w:t>
            </w:r>
            <w:r>
              <w:rPr>
                <w:vertAlign w:val="superscript"/>
              </w:rPr>
              <w:t>3</w:t>
            </w:r>
          </w:p>
        </w:tc>
      </w:tr>
      <w:tr w:rsidR="00571C5F" w14:paraId="26071464" w14:textId="77777777"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14:paraId="7957CCFC" w14:textId="77777777" w:rsidR="00571C5F" w:rsidRDefault="00571C5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385FCE11" w14:textId="77777777" w:rsidR="00571C5F" w:rsidRDefault="00571C5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14:paraId="4E713904" w14:textId="77777777" w:rsidR="00571C5F" w:rsidRDefault="00571C5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</w:tcPr>
          <w:p w14:paraId="68A53C4C" w14:textId="77777777" w:rsidR="00571C5F" w:rsidRDefault="00571C5F">
            <w:pPr>
              <w:pStyle w:val="ConsPlusNormal"/>
              <w:jc w:val="center"/>
            </w:pPr>
            <w:r>
              <w:t>4</w:t>
            </w:r>
          </w:p>
        </w:tc>
      </w:tr>
      <w:tr w:rsidR="00571C5F" w14:paraId="134A4335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6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A5FF91" w14:textId="77777777" w:rsidR="00571C5F" w:rsidRDefault="00571C5F">
            <w:pPr>
              <w:pStyle w:val="ConsPlusNormal"/>
              <w:jc w:val="center"/>
              <w:outlineLvl w:val="3"/>
            </w:pPr>
            <w:r>
              <w:t xml:space="preserve">I. Полимерные и </w:t>
            </w:r>
            <w:proofErr w:type="spellStart"/>
            <w:r>
              <w:t>полимерсодержащие</w:t>
            </w:r>
            <w:proofErr w:type="spellEnd"/>
            <w:r>
              <w:t xml:space="preserve"> материалы</w:t>
            </w:r>
          </w:p>
        </w:tc>
      </w:tr>
      <w:tr w:rsidR="00571C5F" w14:paraId="1E82C6DB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010087" w14:textId="77777777" w:rsidR="00571C5F" w:rsidRDefault="00571C5F">
            <w:pPr>
              <w:pStyle w:val="ConsPlusNormal"/>
            </w:pPr>
            <w:r>
              <w:t>1. Поливинилхлорид пластифицированный (суспензионный и эмульсионный)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787DFE53" w14:textId="77777777" w:rsidR="00571C5F" w:rsidRDefault="00571C5F">
            <w:pPr>
              <w:pStyle w:val="ConsPlusNormal"/>
            </w:pPr>
            <w:proofErr w:type="spellStart"/>
            <w:r>
              <w:t>дибутилфталат</w:t>
            </w:r>
            <w:proofErr w:type="spellEnd"/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1492BAB4" w14:textId="77777777" w:rsidR="00571C5F" w:rsidRDefault="00571C5F">
            <w:pPr>
              <w:pStyle w:val="ConsPlusNormal"/>
              <w:jc w:val="center"/>
            </w:pPr>
            <w:r>
              <w:t>не допускается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14:paraId="5C114B4E" w14:textId="77777777" w:rsidR="00571C5F" w:rsidRDefault="00571C5F">
            <w:pPr>
              <w:pStyle w:val="ConsPlusNormal"/>
              <w:jc w:val="center"/>
            </w:pPr>
            <w:r>
              <w:t>не допускается</w:t>
            </w:r>
          </w:p>
        </w:tc>
      </w:tr>
      <w:tr w:rsidR="00571C5F" w14:paraId="0D640570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137908" w14:textId="77777777" w:rsidR="00571C5F" w:rsidRDefault="00571C5F"/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7816E798" w14:textId="77777777" w:rsidR="00571C5F" w:rsidRDefault="00571C5F">
            <w:pPr>
              <w:pStyle w:val="ConsPlusNormal"/>
            </w:pPr>
            <w:proofErr w:type="spellStart"/>
            <w:r>
              <w:t>диоктилфталат</w:t>
            </w:r>
            <w:proofErr w:type="spellEnd"/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21BF9B32" w14:textId="77777777" w:rsidR="00571C5F" w:rsidRDefault="00571C5F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14:paraId="4EB19312" w14:textId="77777777" w:rsidR="00571C5F" w:rsidRDefault="00571C5F">
            <w:pPr>
              <w:pStyle w:val="ConsPlusNormal"/>
              <w:jc w:val="center"/>
            </w:pPr>
            <w:r>
              <w:t>2,0</w:t>
            </w:r>
          </w:p>
        </w:tc>
      </w:tr>
      <w:tr w:rsidR="00571C5F" w14:paraId="5ED55E34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3162BE" w14:textId="77777777" w:rsidR="00571C5F" w:rsidRDefault="00571C5F"/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6EA5F0AE" w14:textId="77777777" w:rsidR="00571C5F" w:rsidRDefault="00571C5F">
            <w:pPr>
              <w:pStyle w:val="ConsPlusNormal"/>
            </w:pPr>
            <w:r>
              <w:t>формальдегид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6F0F455C" w14:textId="77777777" w:rsidR="00571C5F" w:rsidRDefault="00571C5F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14:paraId="37E4C7E5" w14:textId="77777777" w:rsidR="00571C5F" w:rsidRDefault="00571C5F">
            <w:pPr>
              <w:pStyle w:val="ConsPlusNormal"/>
              <w:jc w:val="center"/>
            </w:pPr>
            <w:r>
              <w:t>0,1</w:t>
            </w:r>
          </w:p>
        </w:tc>
      </w:tr>
      <w:tr w:rsidR="00571C5F" w14:paraId="3E10FE2A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8BCBB4" w14:textId="77777777" w:rsidR="00571C5F" w:rsidRDefault="00571C5F"/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201297ED" w14:textId="77777777" w:rsidR="00571C5F" w:rsidRDefault="00571C5F">
            <w:pPr>
              <w:pStyle w:val="ConsPlusNormal"/>
            </w:pPr>
            <w:r>
              <w:t xml:space="preserve">хлористый водород </w:t>
            </w:r>
            <w:hyperlink w:anchor="P82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045B2948" w14:textId="77777777" w:rsidR="00571C5F" w:rsidRDefault="00571C5F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14:paraId="384B5BE4" w14:textId="77777777" w:rsidR="00571C5F" w:rsidRDefault="00571C5F">
            <w:pPr>
              <w:pStyle w:val="ConsPlusNormal"/>
              <w:jc w:val="center"/>
            </w:pPr>
            <w:r>
              <w:t>-</w:t>
            </w:r>
          </w:p>
        </w:tc>
      </w:tr>
      <w:tr w:rsidR="00571C5F" w14:paraId="7C31BC29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F35DE9" w14:textId="77777777" w:rsidR="00571C5F" w:rsidRDefault="00571C5F"/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0F668685" w14:textId="77777777" w:rsidR="00571C5F" w:rsidRDefault="00571C5F">
            <w:pPr>
              <w:pStyle w:val="ConsPlusNormal"/>
            </w:pPr>
            <w:r>
              <w:t>бензол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6B434BBE" w14:textId="77777777" w:rsidR="00571C5F" w:rsidRDefault="00571C5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14:paraId="0FBDB768" w14:textId="77777777" w:rsidR="00571C5F" w:rsidRDefault="00571C5F">
            <w:pPr>
              <w:pStyle w:val="ConsPlusNormal"/>
              <w:jc w:val="center"/>
            </w:pPr>
            <w:r>
              <w:t>0,01</w:t>
            </w:r>
          </w:p>
        </w:tc>
      </w:tr>
      <w:tr w:rsidR="00571C5F" w14:paraId="05DF849F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0C779E" w14:textId="77777777" w:rsidR="00571C5F" w:rsidRDefault="00571C5F"/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4855B2A7" w14:textId="77777777" w:rsidR="00571C5F" w:rsidRDefault="00571C5F">
            <w:pPr>
              <w:pStyle w:val="ConsPlusNormal"/>
            </w:pPr>
            <w:r>
              <w:t>толуол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1AB38ABC" w14:textId="77777777" w:rsidR="00571C5F" w:rsidRDefault="00571C5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14:paraId="74DE0E82" w14:textId="77777777" w:rsidR="00571C5F" w:rsidRDefault="00571C5F">
            <w:pPr>
              <w:pStyle w:val="ConsPlusNormal"/>
              <w:jc w:val="center"/>
            </w:pPr>
            <w:r>
              <w:t>0,5</w:t>
            </w:r>
          </w:p>
        </w:tc>
      </w:tr>
      <w:tr w:rsidR="00571C5F" w14:paraId="43276291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EF70BF" w14:textId="77777777" w:rsidR="00571C5F" w:rsidRDefault="00571C5F">
            <w:pPr>
              <w:pStyle w:val="ConsPlusNormal"/>
            </w:pPr>
            <w:r>
              <w:t xml:space="preserve">2. Фенолформальдегидные, </w:t>
            </w:r>
            <w:proofErr w:type="spellStart"/>
            <w:r>
              <w:t>меламинформальдегидные</w:t>
            </w:r>
            <w:proofErr w:type="spellEnd"/>
            <w:r>
              <w:t xml:space="preserve"> смолы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7EC536EF" w14:textId="77777777" w:rsidR="00571C5F" w:rsidRDefault="00571C5F">
            <w:pPr>
              <w:pStyle w:val="ConsPlusNormal"/>
            </w:pPr>
            <w:r>
              <w:t xml:space="preserve">аммиак </w:t>
            </w:r>
            <w:hyperlink w:anchor="P82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6ED97039" w14:textId="77777777" w:rsidR="00571C5F" w:rsidRDefault="00571C5F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14:paraId="26B32F39" w14:textId="77777777" w:rsidR="00571C5F" w:rsidRDefault="00571C5F">
            <w:pPr>
              <w:pStyle w:val="ConsPlusNormal"/>
              <w:jc w:val="center"/>
            </w:pPr>
            <w:r>
              <w:t>-</w:t>
            </w:r>
          </w:p>
        </w:tc>
      </w:tr>
      <w:tr w:rsidR="00571C5F" w14:paraId="21FF43E3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FD2BBE" w14:textId="77777777" w:rsidR="00571C5F" w:rsidRDefault="00571C5F"/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0383F46A" w14:textId="77777777" w:rsidR="00571C5F" w:rsidRDefault="00571C5F">
            <w:pPr>
              <w:pStyle w:val="ConsPlusNormal"/>
            </w:pPr>
            <w:r>
              <w:t>спирт метиловый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7844388F" w14:textId="77777777" w:rsidR="00571C5F" w:rsidRDefault="00571C5F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14:paraId="6C3AACAC" w14:textId="77777777" w:rsidR="00571C5F" w:rsidRDefault="00571C5F">
            <w:pPr>
              <w:pStyle w:val="ConsPlusNormal"/>
              <w:jc w:val="center"/>
            </w:pPr>
            <w:r>
              <w:t>0,2</w:t>
            </w:r>
          </w:p>
        </w:tc>
      </w:tr>
      <w:tr w:rsidR="00571C5F" w14:paraId="5C4AF7D0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DC299D" w14:textId="77777777" w:rsidR="00571C5F" w:rsidRDefault="00571C5F"/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11355730" w14:textId="77777777" w:rsidR="00571C5F" w:rsidRDefault="00571C5F">
            <w:pPr>
              <w:pStyle w:val="ConsPlusNormal"/>
            </w:pPr>
            <w:r>
              <w:t xml:space="preserve">фенол </w:t>
            </w:r>
            <w:hyperlink w:anchor="P83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465E762C" w14:textId="77777777" w:rsidR="00571C5F" w:rsidRDefault="00571C5F">
            <w:pPr>
              <w:pStyle w:val="ConsPlusNormal"/>
              <w:jc w:val="center"/>
            </w:pPr>
            <w:r>
              <w:t>0,003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14:paraId="30E8567E" w14:textId="77777777" w:rsidR="00571C5F" w:rsidRDefault="00571C5F">
            <w:pPr>
              <w:pStyle w:val="ConsPlusNormal"/>
              <w:jc w:val="center"/>
            </w:pPr>
            <w:r>
              <w:t>0,05</w:t>
            </w:r>
          </w:p>
        </w:tc>
      </w:tr>
      <w:tr w:rsidR="00571C5F" w14:paraId="1A3411AD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11D0D0" w14:textId="77777777" w:rsidR="00571C5F" w:rsidRDefault="00571C5F"/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1D8484C5" w14:textId="77777777" w:rsidR="00571C5F" w:rsidRDefault="00571C5F">
            <w:pPr>
              <w:pStyle w:val="ConsPlusNormal"/>
            </w:pPr>
            <w:r>
              <w:t xml:space="preserve">сумма общих фенолов </w:t>
            </w:r>
            <w:hyperlink w:anchor="P83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7FE63ECC" w14:textId="77777777" w:rsidR="00571C5F" w:rsidRDefault="00571C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14:paraId="3F041205" w14:textId="77777777" w:rsidR="00571C5F" w:rsidRDefault="00571C5F">
            <w:pPr>
              <w:pStyle w:val="ConsPlusNormal"/>
              <w:jc w:val="center"/>
            </w:pPr>
            <w:r>
              <w:t>0,1</w:t>
            </w:r>
          </w:p>
        </w:tc>
      </w:tr>
      <w:tr w:rsidR="00571C5F" w14:paraId="6E219DFD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96D4BD" w14:textId="77777777" w:rsidR="00571C5F" w:rsidRDefault="00571C5F"/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676C4E05" w14:textId="77777777" w:rsidR="00571C5F" w:rsidRDefault="00571C5F">
            <w:pPr>
              <w:pStyle w:val="ConsPlusNormal"/>
            </w:pPr>
            <w:r>
              <w:t>формальдегид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40F9FD38" w14:textId="77777777" w:rsidR="00571C5F" w:rsidRDefault="00571C5F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14:paraId="51741A4B" w14:textId="77777777" w:rsidR="00571C5F" w:rsidRDefault="00571C5F">
            <w:pPr>
              <w:pStyle w:val="ConsPlusNormal"/>
              <w:jc w:val="center"/>
            </w:pPr>
            <w:r>
              <w:t>0,1</w:t>
            </w:r>
          </w:p>
        </w:tc>
      </w:tr>
      <w:tr w:rsidR="00571C5F" w14:paraId="20C74179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AB6DE96" w14:textId="77777777" w:rsidR="00571C5F" w:rsidRDefault="00571C5F">
            <w:pPr>
              <w:pStyle w:val="ConsPlusNormal"/>
            </w:pPr>
            <w:r>
              <w:t xml:space="preserve">3. </w:t>
            </w:r>
            <w:proofErr w:type="spellStart"/>
            <w:r>
              <w:t>Карбамидные</w:t>
            </w:r>
            <w:proofErr w:type="spellEnd"/>
            <w:r>
              <w:t xml:space="preserve"> смолы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7485D4B7" w14:textId="77777777" w:rsidR="00571C5F" w:rsidRDefault="00571C5F">
            <w:pPr>
              <w:pStyle w:val="ConsPlusNormal"/>
            </w:pPr>
            <w:r>
              <w:t xml:space="preserve">аммиак </w:t>
            </w:r>
            <w:hyperlink w:anchor="P82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4D3E6179" w14:textId="77777777" w:rsidR="00571C5F" w:rsidRDefault="00571C5F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14:paraId="6D2E357F" w14:textId="77777777" w:rsidR="00571C5F" w:rsidRDefault="00571C5F">
            <w:pPr>
              <w:pStyle w:val="ConsPlusNormal"/>
              <w:jc w:val="center"/>
            </w:pPr>
            <w:r>
              <w:t>-</w:t>
            </w:r>
          </w:p>
        </w:tc>
      </w:tr>
      <w:tr w:rsidR="00571C5F" w14:paraId="5B28FC1C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278E02" w14:textId="77777777" w:rsidR="00571C5F" w:rsidRDefault="00571C5F"/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637FAE67" w14:textId="77777777" w:rsidR="00571C5F" w:rsidRDefault="00571C5F">
            <w:pPr>
              <w:pStyle w:val="ConsPlusNormal"/>
            </w:pPr>
            <w:r>
              <w:t>спирт метиловый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345290CB" w14:textId="77777777" w:rsidR="00571C5F" w:rsidRDefault="00571C5F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14:paraId="5E897A62" w14:textId="77777777" w:rsidR="00571C5F" w:rsidRDefault="00571C5F">
            <w:pPr>
              <w:pStyle w:val="ConsPlusNormal"/>
              <w:jc w:val="center"/>
            </w:pPr>
            <w:r>
              <w:t>0,2</w:t>
            </w:r>
          </w:p>
        </w:tc>
      </w:tr>
      <w:tr w:rsidR="00571C5F" w14:paraId="694E0BD3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5C9756" w14:textId="77777777" w:rsidR="00571C5F" w:rsidRDefault="00571C5F"/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51269DED" w14:textId="77777777" w:rsidR="00571C5F" w:rsidRDefault="00571C5F">
            <w:pPr>
              <w:pStyle w:val="ConsPlusNormal"/>
            </w:pPr>
            <w:r>
              <w:t>формальдегид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51856536" w14:textId="77777777" w:rsidR="00571C5F" w:rsidRDefault="00571C5F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14:paraId="0588B9D6" w14:textId="77777777" w:rsidR="00571C5F" w:rsidRDefault="00571C5F">
            <w:pPr>
              <w:pStyle w:val="ConsPlusNormal"/>
              <w:jc w:val="center"/>
            </w:pPr>
            <w:r>
              <w:t>0,1</w:t>
            </w:r>
          </w:p>
        </w:tc>
      </w:tr>
      <w:tr w:rsidR="00571C5F" w14:paraId="5E3D25DC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228899F" w14:textId="77777777" w:rsidR="00571C5F" w:rsidRDefault="00571C5F">
            <w:pPr>
              <w:pStyle w:val="ConsPlusNormal"/>
            </w:pPr>
            <w:r>
              <w:t>4. Синтетические каучуки на основе бутадиена и сополимеров бутадиена с акрилонитрилом и стиролом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18348F27" w14:textId="77777777" w:rsidR="00571C5F" w:rsidRDefault="00571C5F">
            <w:pPr>
              <w:pStyle w:val="ConsPlusNormal"/>
            </w:pPr>
            <w:r>
              <w:t>акрилонитрил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33647E58" w14:textId="77777777" w:rsidR="00571C5F" w:rsidRDefault="00571C5F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14:paraId="314FD222" w14:textId="77777777" w:rsidR="00571C5F" w:rsidRDefault="00571C5F">
            <w:pPr>
              <w:pStyle w:val="ConsPlusNormal"/>
              <w:jc w:val="center"/>
            </w:pPr>
            <w:r>
              <w:t>0,02</w:t>
            </w:r>
          </w:p>
        </w:tc>
      </w:tr>
      <w:tr w:rsidR="00571C5F" w14:paraId="15CB3224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E25C02" w14:textId="77777777" w:rsidR="00571C5F" w:rsidRDefault="00571C5F"/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08F0B8EF" w14:textId="77777777" w:rsidR="00571C5F" w:rsidRDefault="00571C5F">
            <w:pPr>
              <w:pStyle w:val="ConsPlusNormal"/>
            </w:pPr>
            <w:r>
              <w:t xml:space="preserve">водород цианистый </w:t>
            </w:r>
            <w:hyperlink w:anchor="P82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15F35436" w14:textId="77777777" w:rsidR="00571C5F" w:rsidRDefault="00571C5F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14:paraId="32F2559D" w14:textId="77777777" w:rsidR="00571C5F" w:rsidRDefault="00571C5F">
            <w:pPr>
              <w:pStyle w:val="ConsPlusNormal"/>
              <w:jc w:val="center"/>
            </w:pPr>
            <w:r>
              <w:t>-</w:t>
            </w:r>
          </w:p>
        </w:tc>
      </w:tr>
      <w:tr w:rsidR="00571C5F" w14:paraId="11458F08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4F5B35" w14:textId="77777777" w:rsidR="00571C5F" w:rsidRDefault="00571C5F"/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126AC8B6" w14:textId="77777777" w:rsidR="00571C5F" w:rsidRDefault="00571C5F">
            <w:pPr>
              <w:pStyle w:val="ConsPlusNormal"/>
            </w:pPr>
            <w:proofErr w:type="spellStart"/>
            <w:r>
              <w:t>дибутилфталат</w:t>
            </w:r>
            <w:proofErr w:type="spellEnd"/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25A2BA65" w14:textId="77777777" w:rsidR="00571C5F" w:rsidRDefault="00571C5F">
            <w:pPr>
              <w:pStyle w:val="ConsPlusNormal"/>
              <w:jc w:val="center"/>
            </w:pPr>
            <w:r>
              <w:t>не допускается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14:paraId="6ED58B15" w14:textId="77777777" w:rsidR="00571C5F" w:rsidRDefault="00571C5F">
            <w:pPr>
              <w:pStyle w:val="ConsPlusNormal"/>
              <w:jc w:val="center"/>
            </w:pPr>
            <w:r>
              <w:t>не допускается</w:t>
            </w:r>
          </w:p>
        </w:tc>
      </w:tr>
      <w:tr w:rsidR="00571C5F" w14:paraId="5169EC6C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8CD6B0" w14:textId="77777777" w:rsidR="00571C5F" w:rsidRDefault="00571C5F"/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1A14DAEF" w14:textId="77777777" w:rsidR="00571C5F" w:rsidRDefault="00571C5F">
            <w:pPr>
              <w:pStyle w:val="ConsPlusNormal"/>
            </w:pPr>
            <w:proofErr w:type="spellStart"/>
            <w:r>
              <w:t>диоктилфталат</w:t>
            </w:r>
            <w:proofErr w:type="spellEnd"/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2D1FB0C2" w14:textId="77777777" w:rsidR="00571C5F" w:rsidRDefault="00571C5F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14:paraId="33CCC337" w14:textId="77777777" w:rsidR="00571C5F" w:rsidRDefault="00571C5F">
            <w:pPr>
              <w:pStyle w:val="ConsPlusNormal"/>
              <w:jc w:val="center"/>
            </w:pPr>
            <w:r>
              <w:t>2,0</w:t>
            </w:r>
          </w:p>
        </w:tc>
      </w:tr>
      <w:tr w:rsidR="00571C5F" w14:paraId="1FC3E87D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9FC419" w14:textId="77777777" w:rsidR="00571C5F" w:rsidRDefault="00571C5F"/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7732DD41" w14:textId="77777777" w:rsidR="00571C5F" w:rsidRDefault="00571C5F">
            <w:pPr>
              <w:pStyle w:val="ConsPlusNormal"/>
            </w:pPr>
            <w:r>
              <w:t>стирол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755EEF36" w14:textId="77777777" w:rsidR="00571C5F" w:rsidRDefault="00571C5F">
            <w:pPr>
              <w:pStyle w:val="ConsPlusNormal"/>
              <w:jc w:val="center"/>
            </w:pPr>
            <w:r>
              <w:t>0,002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14:paraId="560BDA56" w14:textId="77777777" w:rsidR="00571C5F" w:rsidRDefault="00571C5F">
            <w:pPr>
              <w:pStyle w:val="ConsPlusNormal"/>
              <w:jc w:val="center"/>
            </w:pPr>
            <w:r>
              <w:t>0,01</w:t>
            </w:r>
          </w:p>
        </w:tc>
      </w:tr>
      <w:tr w:rsidR="00571C5F" w14:paraId="1B72B7C2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BAD5AF" w14:textId="77777777" w:rsidR="00571C5F" w:rsidRDefault="00571C5F"/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4FA45EFC" w14:textId="77777777" w:rsidR="00571C5F" w:rsidRDefault="00571C5F">
            <w:pPr>
              <w:pStyle w:val="ConsPlusNormal"/>
            </w:pPr>
            <w:r>
              <w:t>толуол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6FDCBD2A" w14:textId="77777777" w:rsidR="00571C5F" w:rsidRDefault="00571C5F">
            <w:pPr>
              <w:pStyle w:val="ConsPlusNormal"/>
              <w:jc w:val="center"/>
            </w:pPr>
            <w:r>
              <w:t>0,60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14:paraId="0251E960" w14:textId="77777777" w:rsidR="00571C5F" w:rsidRDefault="00571C5F">
            <w:pPr>
              <w:pStyle w:val="ConsPlusNormal"/>
              <w:jc w:val="center"/>
            </w:pPr>
            <w:r>
              <w:t>0,5</w:t>
            </w:r>
          </w:p>
        </w:tc>
      </w:tr>
      <w:tr w:rsidR="00571C5F" w14:paraId="1AB001F0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004394" w14:textId="77777777" w:rsidR="00571C5F" w:rsidRDefault="00571C5F"/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742D54C9" w14:textId="77777777" w:rsidR="00571C5F" w:rsidRDefault="00571C5F">
            <w:pPr>
              <w:pStyle w:val="ConsPlusNormal"/>
            </w:pPr>
            <w:r>
              <w:t>ксилолы (смесь изомеров)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0A1AA2ED" w14:textId="77777777" w:rsidR="00571C5F" w:rsidRDefault="00571C5F">
            <w:pPr>
              <w:pStyle w:val="ConsPlusNormal"/>
              <w:jc w:val="center"/>
            </w:pPr>
            <w:r>
              <w:t>0,20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14:paraId="3AE913F9" w14:textId="77777777" w:rsidR="00571C5F" w:rsidRDefault="00571C5F">
            <w:pPr>
              <w:pStyle w:val="ConsPlusNormal"/>
              <w:jc w:val="center"/>
            </w:pPr>
            <w:r>
              <w:t>0,05</w:t>
            </w:r>
          </w:p>
        </w:tc>
      </w:tr>
      <w:tr w:rsidR="00571C5F" w14:paraId="72D4348A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471CCA" w14:textId="77777777" w:rsidR="00571C5F" w:rsidRDefault="00571C5F"/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5C2871F5" w14:textId="77777777" w:rsidR="00571C5F" w:rsidRDefault="00571C5F">
            <w:pPr>
              <w:pStyle w:val="ConsPlusNormal"/>
            </w:pPr>
            <w:r>
              <w:t>формальдегид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16A8B885" w14:textId="77777777" w:rsidR="00571C5F" w:rsidRDefault="00571C5F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14:paraId="61BB8B19" w14:textId="77777777" w:rsidR="00571C5F" w:rsidRDefault="00571C5F">
            <w:pPr>
              <w:pStyle w:val="ConsPlusNormal"/>
              <w:jc w:val="center"/>
            </w:pPr>
            <w:r>
              <w:t>0,1</w:t>
            </w:r>
          </w:p>
        </w:tc>
      </w:tr>
      <w:tr w:rsidR="00571C5F" w14:paraId="244740D4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51F09901" w14:textId="77777777" w:rsidR="00571C5F" w:rsidRDefault="00571C5F">
            <w:pPr>
              <w:pStyle w:val="ConsPlusNormal"/>
            </w:pPr>
            <w:r>
              <w:t>5. Полистирольные пластики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162A9368" w14:textId="77777777" w:rsidR="00571C5F" w:rsidRDefault="00571C5F">
            <w:pPr>
              <w:pStyle w:val="ConsPlusNormal"/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7A65C0AA" w14:textId="77777777" w:rsidR="00571C5F" w:rsidRDefault="00571C5F">
            <w:pPr>
              <w:pStyle w:val="ConsPlusNormal"/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14:paraId="2C9D2954" w14:textId="77777777" w:rsidR="00571C5F" w:rsidRDefault="00571C5F">
            <w:pPr>
              <w:pStyle w:val="ConsPlusNormal"/>
            </w:pPr>
          </w:p>
        </w:tc>
      </w:tr>
      <w:tr w:rsidR="00571C5F" w14:paraId="777B31E2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C8EB92A" w14:textId="77777777" w:rsidR="00571C5F" w:rsidRDefault="00571C5F">
            <w:pPr>
              <w:pStyle w:val="ConsPlusNormal"/>
            </w:pPr>
            <w:r>
              <w:t>полистирол (блочный, суспензионный, ударопрочный), сополимер стирола с акрилонитрилом, АБС-пластики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6A626A47" w14:textId="77777777" w:rsidR="00571C5F" w:rsidRDefault="00571C5F">
            <w:pPr>
              <w:pStyle w:val="ConsPlusNormal"/>
            </w:pPr>
            <w:r>
              <w:t>акрилонитрил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5C9426D1" w14:textId="77777777" w:rsidR="00571C5F" w:rsidRDefault="00571C5F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14:paraId="3AA217E3" w14:textId="77777777" w:rsidR="00571C5F" w:rsidRDefault="00571C5F">
            <w:pPr>
              <w:pStyle w:val="ConsPlusNormal"/>
              <w:jc w:val="center"/>
            </w:pPr>
            <w:r>
              <w:t>0,02</w:t>
            </w:r>
          </w:p>
        </w:tc>
      </w:tr>
      <w:tr w:rsidR="00571C5F" w14:paraId="3D49BAAE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35A3D0" w14:textId="77777777" w:rsidR="00571C5F" w:rsidRDefault="00571C5F"/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40DA2E04" w14:textId="77777777" w:rsidR="00571C5F" w:rsidRDefault="00571C5F">
            <w:pPr>
              <w:pStyle w:val="ConsPlusNormal"/>
            </w:pPr>
            <w:r>
              <w:t>стирол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0D2425EC" w14:textId="77777777" w:rsidR="00571C5F" w:rsidRDefault="00571C5F">
            <w:pPr>
              <w:pStyle w:val="ConsPlusNormal"/>
              <w:jc w:val="center"/>
            </w:pPr>
            <w:r>
              <w:t>0,002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14:paraId="3ECF99BD" w14:textId="77777777" w:rsidR="00571C5F" w:rsidRDefault="00571C5F">
            <w:pPr>
              <w:pStyle w:val="ConsPlusNormal"/>
              <w:jc w:val="center"/>
            </w:pPr>
            <w:r>
              <w:t>0,01</w:t>
            </w:r>
          </w:p>
        </w:tc>
      </w:tr>
      <w:tr w:rsidR="00571C5F" w14:paraId="0D645006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8B88F1" w14:textId="77777777" w:rsidR="00571C5F" w:rsidRDefault="00571C5F"/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14115654" w14:textId="77777777" w:rsidR="00571C5F" w:rsidRDefault="00571C5F">
            <w:pPr>
              <w:pStyle w:val="ConsPlusNormal"/>
            </w:pPr>
            <w:r>
              <w:t>формальдегид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782980A5" w14:textId="77777777" w:rsidR="00571C5F" w:rsidRDefault="00571C5F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14:paraId="6B39399E" w14:textId="77777777" w:rsidR="00571C5F" w:rsidRDefault="00571C5F">
            <w:pPr>
              <w:pStyle w:val="ConsPlusNormal"/>
              <w:jc w:val="center"/>
            </w:pPr>
            <w:r>
              <w:t>0,1</w:t>
            </w:r>
          </w:p>
        </w:tc>
      </w:tr>
      <w:tr w:rsidR="00571C5F" w14:paraId="7DF05C25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C5E9FC3" w14:textId="77777777" w:rsidR="00571C5F" w:rsidRDefault="00571C5F">
            <w:pPr>
              <w:pStyle w:val="ConsPlusNormal"/>
            </w:pPr>
            <w:r>
              <w:t xml:space="preserve">сополимер стирола с </w:t>
            </w:r>
            <w:proofErr w:type="spellStart"/>
            <w:r>
              <w:t>метакрилатом</w:t>
            </w:r>
            <w:proofErr w:type="spellEnd"/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3523F4C6" w14:textId="77777777" w:rsidR="00571C5F" w:rsidRDefault="00571C5F">
            <w:pPr>
              <w:pStyle w:val="ConsPlusNormal"/>
            </w:pPr>
            <w:r>
              <w:t>метилметакрилат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3F723037" w14:textId="77777777" w:rsidR="00571C5F" w:rsidRDefault="00571C5F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14:paraId="1AB0711E" w14:textId="77777777" w:rsidR="00571C5F" w:rsidRDefault="00571C5F">
            <w:pPr>
              <w:pStyle w:val="ConsPlusNormal"/>
              <w:jc w:val="center"/>
            </w:pPr>
            <w:r>
              <w:t>0,25</w:t>
            </w:r>
          </w:p>
        </w:tc>
      </w:tr>
      <w:tr w:rsidR="00571C5F" w14:paraId="768E1D5B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0BE5E4" w14:textId="77777777" w:rsidR="00571C5F" w:rsidRDefault="00571C5F"/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287F056A" w14:textId="77777777" w:rsidR="00571C5F" w:rsidRDefault="00571C5F">
            <w:pPr>
              <w:pStyle w:val="ConsPlusNormal"/>
            </w:pPr>
            <w:r>
              <w:t>стирол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2BFF8615" w14:textId="77777777" w:rsidR="00571C5F" w:rsidRDefault="00571C5F">
            <w:pPr>
              <w:pStyle w:val="ConsPlusNormal"/>
              <w:jc w:val="center"/>
            </w:pPr>
            <w:r>
              <w:t>0,002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14:paraId="04C78D8D" w14:textId="77777777" w:rsidR="00571C5F" w:rsidRDefault="00571C5F">
            <w:pPr>
              <w:pStyle w:val="ConsPlusNormal"/>
              <w:jc w:val="center"/>
            </w:pPr>
            <w:r>
              <w:t>0,01</w:t>
            </w:r>
          </w:p>
        </w:tc>
      </w:tr>
      <w:tr w:rsidR="00571C5F" w14:paraId="5261075E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0922AC" w14:textId="77777777" w:rsidR="00571C5F" w:rsidRDefault="00571C5F"/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0A83E8A5" w14:textId="77777777" w:rsidR="00571C5F" w:rsidRDefault="00571C5F">
            <w:pPr>
              <w:pStyle w:val="ConsPlusNormal"/>
            </w:pPr>
            <w:r>
              <w:t>формальдегид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0180B259" w14:textId="77777777" w:rsidR="00571C5F" w:rsidRDefault="00571C5F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14:paraId="4146C0D8" w14:textId="77777777" w:rsidR="00571C5F" w:rsidRDefault="00571C5F">
            <w:pPr>
              <w:pStyle w:val="ConsPlusNormal"/>
              <w:jc w:val="center"/>
            </w:pPr>
            <w:r>
              <w:t>0,1</w:t>
            </w:r>
          </w:p>
        </w:tc>
      </w:tr>
      <w:tr w:rsidR="00571C5F" w14:paraId="68DF920C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F6491D7" w14:textId="77777777" w:rsidR="00571C5F" w:rsidRDefault="00571C5F">
            <w:pPr>
              <w:pStyle w:val="ConsPlusNormal"/>
            </w:pPr>
            <w:r>
              <w:t>сополимер стирола с бутадиеном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003BC624" w14:textId="77777777" w:rsidR="00571C5F" w:rsidRDefault="00571C5F">
            <w:pPr>
              <w:pStyle w:val="ConsPlusNormal"/>
            </w:pPr>
            <w:r>
              <w:t>спирт бутиловый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102D0F40" w14:textId="77777777" w:rsidR="00571C5F" w:rsidRDefault="00571C5F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14:paraId="2BAEB842" w14:textId="77777777" w:rsidR="00571C5F" w:rsidRDefault="00571C5F">
            <w:pPr>
              <w:pStyle w:val="ConsPlusNormal"/>
              <w:jc w:val="center"/>
            </w:pPr>
            <w:r>
              <w:t>0,5</w:t>
            </w:r>
          </w:p>
        </w:tc>
      </w:tr>
      <w:tr w:rsidR="00571C5F" w14:paraId="57059728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F2D31D" w14:textId="77777777" w:rsidR="00571C5F" w:rsidRDefault="00571C5F"/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7599E9EE" w14:textId="77777777" w:rsidR="00571C5F" w:rsidRDefault="00571C5F">
            <w:pPr>
              <w:pStyle w:val="ConsPlusNormal"/>
            </w:pPr>
            <w:r>
              <w:t>спирт метиловый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2CB04CF8" w14:textId="77777777" w:rsidR="00571C5F" w:rsidRDefault="00571C5F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14:paraId="0285832A" w14:textId="77777777" w:rsidR="00571C5F" w:rsidRDefault="00571C5F">
            <w:pPr>
              <w:pStyle w:val="ConsPlusNormal"/>
              <w:jc w:val="center"/>
            </w:pPr>
            <w:r>
              <w:t>0,2</w:t>
            </w:r>
          </w:p>
        </w:tc>
      </w:tr>
      <w:tr w:rsidR="00571C5F" w14:paraId="5D60C986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84BC84" w14:textId="77777777" w:rsidR="00571C5F" w:rsidRDefault="00571C5F"/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5B40DC68" w14:textId="77777777" w:rsidR="00571C5F" w:rsidRDefault="00571C5F">
            <w:pPr>
              <w:pStyle w:val="ConsPlusNormal"/>
            </w:pPr>
            <w:r>
              <w:t>стирол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6254746B" w14:textId="77777777" w:rsidR="00571C5F" w:rsidRDefault="00571C5F">
            <w:pPr>
              <w:pStyle w:val="ConsPlusNormal"/>
              <w:jc w:val="center"/>
            </w:pPr>
            <w:r>
              <w:t>0,002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14:paraId="5D0329A0" w14:textId="77777777" w:rsidR="00571C5F" w:rsidRDefault="00571C5F">
            <w:pPr>
              <w:pStyle w:val="ConsPlusNormal"/>
              <w:jc w:val="center"/>
            </w:pPr>
            <w:r>
              <w:t>0,01</w:t>
            </w:r>
          </w:p>
        </w:tc>
      </w:tr>
      <w:tr w:rsidR="00571C5F" w14:paraId="46E657FF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1FF0D2" w14:textId="77777777" w:rsidR="00571C5F" w:rsidRDefault="00571C5F"/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15668BA6" w14:textId="77777777" w:rsidR="00571C5F" w:rsidRDefault="00571C5F">
            <w:pPr>
              <w:pStyle w:val="ConsPlusNormal"/>
            </w:pPr>
            <w:r>
              <w:t>формальдегид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1A080D3D" w14:textId="77777777" w:rsidR="00571C5F" w:rsidRDefault="00571C5F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14:paraId="41F09DE6" w14:textId="77777777" w:rsidR="00571C5F" w:rsidRDefault="00571C5F">
            <w:pPr>
              <w:pStyle w:val="ConsPlusNormal"/>
              <w:jc w:val="center"/>
            </w:pPr>
            <w:r>
              <w:t>0,1</w:t>
            </w:r>
          </w:p>
        </w:tc>
      </w:tr>
      <w:tr w:rsidR="00571C5F" w14:paraId="33DD7381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CAAA81" w14:textId="77777777" w:rsidR="00571C5F" w:rsidRDefault="00571C5F">
            <w:pPr>
              <w:pStyle w:val="ConsPlusNormal"/>
            </w:pPr>
            <w:r>
              <w:t>вспененные полистиролы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32FBDAAD" w14:textId="77777777" w:rsidR="00571C5F" w:rsidRDefault="00571C5F">
            <w:pPr>
              <w:pStyle w:val="ConsPlusNormal"/>
            </w:pPr>
            <w:r>
              <w:t>стирол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0300E117" w14:textId="77777777" w:rsidR="00571C5F" w:rsidRDefault="00571C5F">
            <w:pPr>
              <w:pStyle w:val="ConsPlusNormal"/>
              <w:jc w:val="center"/>
            </w:pPr>
            <w:r>
              <w:t>0,002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14:paraId="53C7D259" w14:textId="77777777" w:rsidR="00571C5F" w:rsidRDefault="00571C5F">
            <w:pPr>
              <w:pStyle w:val="ConsPlusNormal"/>
              <w:jc w:val="center"/>
            </w:pPr>
            <w:r>
              <w:t>0,01</w:t>
            </w:r>
          </w:p>
        </w:tc>
      </w:tr>
      <w:tr w:rsidR="00571C5F" w14:paraId="045B635A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A4FE2B" w14:textId="77777777" w:rsidR="00571C5F" w:rsidRDefault="00571C5F"/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41B79D73" w14:textId="77777777" w:rsidR="00571C5F" w:rsidRDefault="00571C5F">
            <w:pPr>
              <w:pStyle w:val="ConsPlusNormal"/>
            </w:pPr>
            <w:r>
              <w:t>ксилолы (смесь изомеров)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3C2018D9" w14:textId="77777777" w:rsidR="00571C5F" w:rsidRDefault="00571C5F">
            <w:pPr>
              <w:pStyle w:val="ConsPlusNormal"/>
              <w:jc w:val="center"/>
            </w:pPr>
            <w:r>
              <w:t>0,20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14:paraId="36660F07" w14:textId="77777777" w:rsidR="00571C5F" w:rsidRDefault="00571C5F">
            <w:pPr>
              <w:pStyle w:val="ConsPlusNormal"/>
              <w:jc w:val="center"/>
            </w:pPr>
            <w:r>
              <w:t>0,05</w:t>
            </w:r>
          </w:p>
        </w:tc>
      </w:tr>
      <w:tr w:rsidR="00571C5F" w14:paraId="3B4E6F4A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FF2513" w14:textId="77777777" w:rsidR="00571C5F" w:rsidRDefault="00571C5F"/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173E1848" w14:textId="77777777" w:rsidR="00571C5F" w:rsidRDefault="00571C5F">
            <w:pPr>
              <w:pStyle w:val="ConsPlusNormal"/>
              <w:jc w:val="both"/>
            </w:pPr>
            <w:r>
              <w:t>толуол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4436357B" w14:textId="77777777" w:rsidR="00571C5F" w:rsidRDefault="00571C5F">
            <w:pPr>
              <w:pStyle w:val="ConsPlusNormal"/>
              <w:jc w:val="center"/>
            </w:pPr>
            <w:r>
              <w:t>0,30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14:paraId="6EAE99C8" w14:textId="77777777" w:rsidR="00571C5F" w:rsidRDefault="00571C5F">
            <w:pPr>
              <w:pStyle w:val="ConsPlusNormal"/>
              <w:jc w:val="center"/>
            </w:pPr>
            <w:r>
              <w:t>0,5</w:t>
            </w:r>
          </w:p>
        </w:tc>
      </w:tr>
      <w:tr w:rsidR="00571C5F" w14:paraId="60710F37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10376F" w14:textId="77777777" w:rsidR="00571C5F" w:rsidRDefault="00571C5F"/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482B7717" w14:textId="77777777" w:rsidR="00571C5F" w:rsidRDefault="00571C5F">
            <w:pPr>
              <w:pStyle w:val="ConsPlusNormal"/>
            </w:pPr>
            <w:r>
              <w:t>формальдегид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4684780F" w14:textId="77777777" w:rsidR="00571C5F" w:rsidRDefault="00571C5F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14:paraId="62FEB4F5" w14:textId="77777777" w:rsidR="00571C5F" w:rsidRDefault="00571C5F">
            <w:pPr>
              <w:pStyle w:val="ConsPlusNormal"/>
              <w:jc w:val="center"/>
            </w:pPr>
            <w:r>
              <w:t>0,1</w:t>
            </w:r>
          </w:p>
        </w:tc>
      </w:tr>
      <w:tr w:rsidR="00571C5F" w14:paraId="577289E0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C61A69E" w14:textId="77777777" w:rsidR="00571C5F" w:rsidRDefault="00571C5F">
            <w:pPr>
              <w:pStyle w:val="ConsPlusNormal"/>
            </w:pPr>
            <w:r>
              <w:t>6. Полиуретаны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7941DBFA" w14:textId="77777777" w:rsidR="00571C5F" w:rsidRDefault="00571C5F">
            <w:pPr>
              <w:pStyle w:val="ConsPlusNormal"/>
            </w:pPr>
            <w:proofErr w:type="spellStart"/>
            <w:r>
              <w:t>бутилацетат</w:t>
            </w:r>
            <w:proofErr w:type="spellEnd"/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6EA10B44" w14:textId="77777777" w:rsidR="00571C5F" w:rsidRDefault="00571C5F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14:paraId="333A1CE0" w14:textId="77777777" w:rsidR="00571C5F" w:rsidRDefault="00571C5F">
            <w:pPr>
              <w:pStyle w:val="ConsPlusNormal"/>
              <w:jc w:val="center"/>
            </w:pPr>
            <w:r>
              <w:t>0,1</w:t>
            </w:r>
          </w:p>
        </w:tc>
      </w:tr>
      <w:tr w:rsidR="00571C5F" w14:paraId="60C5D1A6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2041AC" w14:textId="77777777" w:rsidR="00571C5F" w:rsidRDefault="00571C5F"/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50844185" w14:textId="77777777" w:rsidR="00571C5F" w:rsidRDefault="00571C5F">
            <w:pPr>
              <w:pStyle w:val="ConsPlusNormal"/>
            </w:pPr>
            <w:r>
              <w:t xml:space="preserve">водород цианистый </w:t>
            </w:r>
            <w:hyperlink w:anchor="P82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7CD26394" w14:textId="77777777" w:rsidR="00571C5F" w:rsidRDefault="00571C5F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14:paraId="2E4323EC" w14:textId="77777777" w:rsidR="00571C5F" w:rsidRDefault="00571C5F">
            <w:pPr>
              <w:pStyle w:val="ConsPlusNormal"/>
              <w:jc w:val="center"/>
            </w:pPr>
            <w:r>
              <w:t>-</w:t>
            </w:r>
          </w:p>
        </w:tc>
      </w:tr>
      <w:tr w:rsidR="00571C5F" w14:paraId="2086E536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08C0FF" w14:textId="77777777" w:rsidR="00571C5F" w:rsidRDefault="00571C5F"/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0AE0BB80" w14:textId="77777777" w:rsidR="00571C5F" w:rsidRDefault="00571C5F">
            <w:pPr>
              <w:pStyle w:val="ConsPlusNormal"/>
            </w:pPr>
            <w:r>
              <w:t>спирт изопропиловый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6A85CE33" w14:textId="77777777" w:rsidR="00571C5F" w:rsidRDefault="00571C5F">
            <w:pPr>
              <w:pStyle w:val="ConsPlusNormal"/>
              <w:jc w:val="center"/>
            </w:pPr>
            <w:r>
              <w:t>0,60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14:paraId="2A447D47" w14:textId="77777777" w:rsidR="00571C5F" w:rsidRDefault="00571C5F">
            <w:pPr>
              <w:pStyle w:val="ConsPlusNormal"/>
              <w:jc w:val="center"/>
            </w:pPr>
            <w:r>
              <w:t>0,1</w:t>
            </w:r>
          </w:p>
        </w:tc>
      </w:tr>
      <w:tr w:rsidR="00571C5F" w14:paraId="6CB04D8A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1408FA" w14:textId="77777777" w:rsidR="00571C5F" w:rsidRDefault="00571C5F"/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05A96027" w14:textId="77777777" w:rsidR="00571C5F" w:rsidRDefault="00571C5F">
            <w:pPr>
              <w:pStyle w:val="ConsPlusNormal"/>
            </w:pPr>
            <w:r>
              <w:t>спирт метиловый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4DDA5910" w14:textId="77777777" w:rsidR="00571C5F" w:rsidRDefault="00571C5F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14:paraId="4C978AB0" w14:textId="77777777" w:rsidR="00571C5F" w:rsidRDefault="00571C5F">
            <w:pPr>
              <w:pStyle w:val="ConsPlusNormal"/>
              <w:jc w:val="center"/>
            </w:pPr>
            <w:r>
              <w:t>0,2</w:t>
            </w:r>
          </w:p>
        </w:tc>
      </w:tr>
      <w:tr w:rsidR="00571C5F" w14:paraId="2C636803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9B8B89" w14:textId="77777777" w:rsidR="00571C5F" w:rsidRDefault="00571C5F"/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6444EFE4" w14:textId="77777777" w:rsidR="00571C5F" w:rsidRDefault="00571C5F">
            <w:pPr>
              <w:pStyle w:val="ConsPlusNormal"/>
            </w:pPr>
            <w:r>
              <w:t>формальдегид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43B3F7F6" w14:textId="77777777" w:rsidR="00571C5F" w:rsidRDefault="00571C5F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14:paraId="6A3C750D" w14:textId="77777777" w:rsidR="00571C5F" w:rsidRDefault="00571C5F">
            <w:pPr>
              <w:pStyle w:val="ConsPlusNormal"/>
              <w:jc w:val="center"/>
            </w:pPr>
            <w:r>
              <w:t>0,1</w:t>
            </w:r>
          </w:p>
        </w:tc>
      </w:tr>
      <w:tr w:rsidR="00571C5F" w14:paraId="5BAF9913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9A1154" w14:textId="77777777" w:rsidR="00571C5F" w:rsidRDefault="00571C5F"/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3D97C657" w14:textId="77777777" w:rsidR="00571C5F" w:rsidRDefault="00571C5F">
            <w:pPr>
              <w:pStyle w:val="ConsPlusNormal"/>
            </w:pPr>
            <w:r>
              <w:t>этиленгликоль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02A0D725" w14:textId="77777777" w:rsidR="00571C5F" w:rsidRDefault="00571C5F">
            <w:pPr>
              <w:pStyle w:val="ConsPlusNormal"/>
              <w:jc w:val="center"/>
            </w:pPr>
            <w:r>
              <w:t>0,30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14:paraId="6F6A4A41" w14:textId="77777777" w:rsidR="00571C5F" w:rsidRDefault="00571C5F">
            <w:pPr>
              <w:pStyle w:val="ConsPlusNormal"/>
              <w:jc w:val="center"/>
            </w:pPr>
            <w:r>
              <w:t>1,0</w:t>
            </w:r>
          </w:p>
        </w:tc>
      </w:tr>
      <w:tr w:rsidR="00571C5F" w14:paraId="44D9FA20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90493D" w14:textId="77777777" w:rsidR="00571C5F" w:rsidRDefault="00571C5F">
            <w:pPr>
              <w:pStyle w:val="ConsPlusNormal"/>
            </w:pPr>
            <w:r>
              <w:t>7. Эпоксидные смолы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0C56931D" w14:textId="77777777" w:rsidR="00571C5F" w:rsidRDefault="00571C5F">
            <w:pPr>
              <w:pStyle w:val="ConsPlusNormal"/>
            </w:pPr>
            <w:proofErr w:type="spellStart"/>
            <w:r>
              <w:t>дибутилфталат</w:t>
            </w:r>
            <w:proofErr w:type="spellEnd"/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70566D04" w14:textId="77777777" w:rsidR="00571C5F" w:rsidRDefault="00571C5F">
            <w:pPr>
              <w:pStyle w:val="ConsPlusNormal"/>
              <w:jc w:val="center"/>
            </w:pPr>
            <w:r>
              <w:t>не допускается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14:paraId="3EA1161C" w14:textId="77777777" w:rsidR="00571C5F" w:rsidRDefault="00571C5F">
            <w:pPr>
              <w:pStyle w:val="ConsPlusNormal"/>
              <w:jc w:val="center"/>
            </w:pPr>
            <w:r>
              <w:t>не допускается</w:t>
            </w:r>
          </w:p>
        </w:tc>
      </w:tr>
      <w:tr w:rsidR="00571C5F" w14:paraId="45326F82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5D822D" w14:textId="77777777" w:rsidR="00571C5F" w:rsidRDefault="00571C5F"/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1357EF69" w14:textId="77777777" w:rsidR="00571C5F" w:rsidRDefault="00571C5F">
            <w:pPr>
              <w:pStyle w:val="ConsPlusNormal"/>
            </w:pPr>
            <w:proofErr w:type="spellStart"/>
            <w:r>
              <w:t>диоктилфталат</w:t>
            </w:r>
            <w:proofErr w:type="spellEnd"/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2F885AC0" w14:textId="77777777" w:rsidR="00571C5F" w:rsidRDefault="00571C5F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14:paraId="1D0E35CB" w14:textId="77777777" w:rsidR="00571C5F" w:rsidRDefault="00571C5F">
            <w:pPr>
              <w:pStyle w:val="ConsPlusNormal"/>
              <w:jc w:val="center"/>
            </w:pPr>
            <w:r>
              <w:t>2,0</w:t>
            </w:r>
          </w:p>
        </w:tc>
      </w:tr>
      <w:tr w:rsidR="00571C5F" w14:paraId="7CE436AF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ECA1FF" w14:textId="77777777" w:rsidR="00571C5F" w:rsidRDefault="00571C5F"/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230F9053" w14:textId="77777777" w:rsidR="00571C5F" w:rsidRDefault="00571C5F">
            <w:pPr>
              <w:pStyle w:val="ConsPlusNormal"/>
            </w:pPr>
            <w:r>
              <w:t>ксилолы (смесь изомеров)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27208E14" w14:textId="77777777" w:rsidR="00571C5F" w:rsidRDefault="00571C5F">
            <w:pPr>
              <w:pStyle w:val="ConsPlusNormal"/>
              <w:jc w:val="center"/>
            </w:pPr>
            <w:r>
              <w:t>0,20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14:paraId="26F76B83" w14:textId="77777777" w:rsidR="00571C5F" w:rsidRDefault="00571C5F">
            <w:pPr>
              <w:pStyle w:val="ConsPlusNormal"/>
              <w:jc w:val="center"/>
            </w:pPr>
            <w:r>
              <w:t>0,05</w:t>
            </w:r>
          </w:p>
        </w:tc>
      </w:tr>
      <w:tr w:rsidR="00571C5F" w14:paraId="30B21AAC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12DD52" w14:textId="77777777" w:rsidR="00571C5F" w:rsidRDefault="00571C5F"/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20C17579" w14:textId="77777777" w:rsidR="00571C5F" w:rsidRDefault="00571C5F">
            <w:pPr>
              <w:pStyle w:val="ConsPlusNormal"/>
            </w:pPr>
            <w:r>
              <w:t xml:space="preserve">фенол </w:t>
            </w:r>
            <w:hyperlink w:anchor="P83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38C45EE7" w14:textId="77777777" w:rsidR="00571C5F" w:rsidRDefault="00571C5F">
            <w:pPr>
              <w:pStyle w:val="ConsPlusNormal"/>
              <w:jc w:val="center"/>
            </w:pPr>
            <w:r>
              <w:t>0,003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14:paraId="60798361" w14:textId="77777777" w:rsidR="00571C5F" w:rsidRDefault="00571C5F">
            <w:pPr>
              <w:pStyle w:val="ConsPlusNormal"/>
              <w:jc w:val="center"/>
            </w:pPr>
            <w:r>
              <w:t>0,05</w:t>
            </w:r>
          </w:p>
        </w:tc>
      </w:tr>
      <w:tr w:rsidR="00571C5F" w14:paraId="3922D9F9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B60AAE" w14:textId="77777777" w:rsidR="00571C5F" w:rsidRDefault="00571C5F"/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51C49904" w14:textId="77777777" w:rsidR="00571C5F" w:rsidRDefault="00571C5F">
            <w:pPr>
              <w:pStyle w:val="ConsPlusNormal"/>
            </w:pPr>
            <w:r>
              <w:t xml:space="preserve">сумма общих фенолов </w:t>
            </w:r>
            <w:hyperlink w:anchor="P83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2F0631" w14:textId="77777777" w:rsidR="00571C5F" w:rsidRDefault="00571C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0D7A89" w14:textId="77777777" w:rsidR="00571C5F" w:rsidRDefault="00571C5F">
            <w:pPr>
              <w:pStyle w:val="ConsPlusNormal"/>
              <w:jc w:val="center"/>
            </w:pPr>
            <w:r>
              <w:t>0,1</w:t>
            </w:r>
          </w:p>
        </w:tc>
      </w:tr>
      <w:tr w:rsidR="00571C5F" w14:paraId="419453D7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10F735" w14:textId="77777777" w:rsidR="00571C5F" w:rsidRDefault="00571C5F"/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6AE8663F" w14:textId="77777777" w:rsidR="00571C5F" w:rsidRDefault="00571C5F">
            <w:pPr>
              <w:pStyle w:val="ConsPlusNormal"/>
            </w:pPr>
            <w:r>
              <w:t>формальдегид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70A76F5A" w14:textId="77777777" w:rsidR="00571C5F" w:rsidRDefault="00571C5F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14:paraId="6267C242" w14:textId="77777777" w:rsidR="00571C5F" w:rsidRDefault="00571C5F">
            <w:pPr>
              <w:pStyle w:val="ConsPlusNormal"/>
              <w:jc w:val="center"/>
            </w:pPr>
            <w:r>
              <w:t>0,1</w:t>
            </w:r>
          </w:p>
        </w:tc>
      </w:tr>
      <w:tr w:rsidR="00571C5F" w14:paraId="214B4665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612E3A" w14:textId="77777777" w:rsidR="00571C5F" w:rsidRDefault="00571C5F"/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15376015" w14:textId="77777777" w:rsidR="00571C5F" w:rsidRDefault="00571C5F">
            <w:pPr>
              <w:pStyle w:val="ConsPlusNormal"/>
            </w:pPr>
            <w:proofErr w:type="spellStart"/>
            <w:r>
              <w:t>эпихлоргидрин</w:t>
            </w:r>
            <w:proofErr w:type="spellEnd"/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086DC698" w14:textId="77777777" w:rsidR="00571C5F" w:rsidRDefault="00571C5F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14:paraId="76687B33" w14:textId="77777777" w:rsidR="00571C5F" w:rsidRDefault="00571C5F">
            <w:pPr>
              <w:pStyle w:val="ConsPlusNormal"/>
              <w:jc w:val="center"/>
            </w:pPr>
            <w:r>
              <w:t>0,1</w:t>
            </w:r>
          </w:p>
        </w:tc>
      </w:tr>
      <w:tr w:rsidR="00571C5F" w14:paraId="15361F27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D855B3" w14:textId="77777777" w:rsidR="00571C5F" w:rsidRDefault="00571C5F">
            <w:pPr>
              <w:pStyle w:val="ConsPlusNormal"/>
            </w:pPr>
            <w:r>
              <w:t>8. Полиэфирные смолы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095C9909" w14:textId="77777777" w:rsidR="00571C5F" w:rsidRDefault="00571C5F">
            <w:pPr>
              <w:pStyle w:val="ConsPlusNormal"/>
            </w:pPr>
            <w:proofErr w:type="spellStart"/>
            <w:r>
              <w:t>дибутилфталат</w:t>
            </w:r>
            <w:proofErr w:type="spellEnd"/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40679C0D" w14:textId="77777777" w:rsidR="00571C5F" w:rsidRDefault="00571C5F">
            <w:pPr>
              <w:pStyle w:val="ConsPlusNormal"/>
              <w:jc w:val="center"/>
            </w:pPr>
            <w:r>
              <w:t>не допускается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14:paraId="61DA77E3" w14:textId="77777777" w:rsidR="00571C5F" w:rsidRDefault="00571C5F">
            <w:pPr>
              <w:pStyle w:val="ConsPlusNormal"/>
              <w:jc w:val="center"/>
            </w:pPr>
            <w:r>
              <w:t>не допускается</w:t>
            </w:r>
          </w:p>
        </w:tc>
      </w:tr>
      <w:tr w:rsidR="00571C5F" w14:paraId="4B38CCA9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55CCEB" w14:textId="77777777" w:rsidR="00571C5F" w:rsidRDefault="00571C5F"/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6EA34496" w14:textId="77777777" w:rsidR="00571C5F" w:rsidRDefault="00571C5F">
            <w:pPr>
              <w:pStyle w:val="ConsPlusNormal"/>
            </w:pPr>
            <w:proofErr w:type="spellStart"/>
            <w:r>
              <w:t>диоктилфталат</w:t>
            </w:r>
            <w:proofErr w:type="spellEnd"/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088B19F1" w14:textId="77777777" w:rsidR="00571C5F" w:rsidRDefault="00571C5F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14:paraId="5B6EF84F" w14:textId="77777777" w:rsidR="00571C5F" w:rsidRDefault="00571C5F">
            <w:pPr>
              <w:pStyle w:val="ConsPlusNormal"/>
              <w:jc w:val="center"/>
            </w:pPr>
            <w:r>
              <w:t>2,0</w:t>
            </w:r>
          </w:p>
        </w:tc>
      </w:tr>
      <w:tr w:rsidR="00571C5F" w14:paraId="19F7549F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1040B1" w14:textId="77777777" w:rsidR="00571C5F" w:rsidRDefault="00571C5F"/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538EA336" w14:textId="77777777" w:rsidR="00571C5F" w:rsidRDefault="00571C5F">
            <w:pPr>
              <w:pStyle w:val="ConsPlusNormal"/>
            </w:pPr>
            <w:r>
              <w:t>стирол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22183173" w14:textId="77777777" w:rsidR="00571C5F" w:rsidRDefault="00571C5F">
            <w:pPr>
              <w:pStyle w:val="ConsPlusNormal"/>
              <w:jc w:val="center"/>
            </w:pPr>
            <w:r>
              <w:t>0,002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14:paraId="152DD2A9" w14:textId="77777777" w:rsidR="00571C5F" w:rsidRDefault="00571C5F">
            <w:pPr>
              <w:pStyle w:val="ConsPlusNormal"/>
              <w:jc w:val="center"/>
            </w:pPr>
            <w:r>
              <w:t>0,01</w:t>
            </w:r>
          </w:p>
        </w:tc>
      </w:tr>
      <w:tr w:rsidR="00571C5F" w14:paraId="4140A8C7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760638" w14:textId="77777777" w:rsidR="00571C5F" w:rsidRDefault="00571C5F"/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0AD95D80" w14:textId="77777777" w:rsidR="00571C5F" w:rsidRDefault="00571C5F">
            <w:pPr>
              <w:pStyle w:val="ConsPlusNormal"/>
            </w:pPr>
            <w:r>
              <w:t xml:space="preserve">фталевый ангидрид </w:t>
            </w:r>
            <w:hyperlink w:anchor="P82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4FE4B218" w14:textId="77777777" w:rsidR="00571C5F" w:rsidRDefault="00571C5F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14:paraId="13911E36" w14:textId="77777777" w:rsidR="00571C5F" w:rsidRDefault="00571C5F">
            <w:pPr>
              <w:pStyle w:val="ConsPlusNormal"/>
              <w:jc w:val="center"/>
            </w:pPr>
            <w:r>
              <w:t>-</w:t>
            </w:r>
          </w:p>
        </w:tc>
      </w:tr>
      <w:tr w:rsidR="00571C5F" w14:paraId="5A46859B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97A5BE" w14:textId="77777777" w:rsidR="00571C5F" w:rsidRDefault="00571C5F"/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1CBE66DB" w14:textId="77777777" w:rsidR="00571C5F" w:rsidRDefault="00571C5F">
            <w:pPr>
              <w:pStyle w:val="ConsPlusNormal"/>
            </w:pPr>
            <w:r>
              <w:t>формальдегид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4F7CAA90" w14:textId="77777777" w:rsidR="00571C5F" w:rsidRDefault="00571C5F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14:paraId="7CA82954" w14:textId="77777777" w:rsidR="00571C5F" w:rsidRDefault="00571C5F">
            <w:pPr>
              <w:pStyle w:val="ConsPlusNormal"/>
              <w:jc w:val="center"/>
            </w:pPr>
            <w:r>
              <w:t>0,1</w:t>
            </w:r>
          </w:p>
        </w:tc>
      </w:tr>
      <w:tr w:rsidR="00571C5F" w14:paraId="5DE30C5E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808285" w14:textId="77777777" w:rsidR="00571C5F" w:rsidRDefault="00571C5F"/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031C01C9" w14:textId="77777777" w:rsidR="00571C5F" w:rsidRDefault="00571C5F">
            <w:pPr>
              <w:pStyle w:val="ConsPlusNormal"/>
            </w:pPr>
            <w:r>
              <w:t>этиленгликоль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647D2AD9" w14:textId="77777777" w:rsidR="00571C5F" w:rsidRDefault="00571C5F">
            <w:pPr>
              <w:pStyle w:val="ConsPlusNormal"/>
              <w:jc w:val="center"/>
            </w:pPr>
            <w:r>
              <w:t>0,30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14:paraId="30E1B4D5" w14:textId="77777777" w:rsidR="00571C5F" w:rsidRDefault="00571C5F">
            <w:pPr>
              <w:pStyle w:val="ConsPlusNormal"/>
              <w:jc w:val="center"/>
            </w:pPr>
            <w:r>
              <w:t>1,0</w:t>
            </w:r>
          </w:p>
        </w:tc>
      </w:tr>
      <w:tr w:rsidR="00571C5F" w14:paraId="75339EDE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5E6CCE" w14:textId="77777777" w:rsidR="00571C5F" w:rsidRDefault="00571C5F">
            <w:pPr>
              <w:pStyle w:val="ConsPlusNormal"/>
            </w:pPr>
            <w:r>
              <w:t xml:space="preserve">9. </w:t>
            </w:r>
            <w:proofErr w:type="spellStart"/>
            <w:r>
              <w:t>Полимерсодержащие</w:t>
            </w:r>
            <w:proofErr w:type="spellEnd"/>
            <w:r>
              <w:t xml:space="preserve"> материалы на основе винилового спирта и его производных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438101F0" w14:textId="77777777" w:rsidR="00571C5F" w:rsidRDefault="00571C5F">
            <w:pPr>
              <w:pStyle w:val="ConsPlusNormal"/>
            </w:pPr>
            <w:r>
              <w:t>винилацетат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47342BA1" w14:textId="77777777" w:rsidR="00571C5F" w:rsidRDefault="00571C5F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14:paraId="377A985B" w14:textId="77777777" w:rsidR="00571C5F" w:rsidRDefault="00571C5F">
            <w:pPr>
              <w:pStyle w:val="ConsPlusNormal"/>
              <w:jc w:val="center"/>
            </w:pPr>
            <w:r>
              <w:t>0,2</w:t>
            </w:r>
          </w:p>
        </w:tc>
      </w:tr>
      <w:tr w:rsidR="00571C5F" w14:paraId="0BF67F72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62933F" w14:textId="77777777" w:rsidR="00571C5F" w:rsidRDefault="00571C5F"/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58B7C79B" w14:textId="77777777" w:rsidR="00571C5F" w:rsidRDefault="00571C5F">
            <w:pPr>
              <w:pStyle w:val="ConsPlusNormal"/>
            </w:pPr>
            <w:proofErr w:type="spellStart"/>
            <w:r>
              <w:t>дибутилфталат</w:t>
            </w:r>
            <w:proofErr w:type="spellEnd"/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1D71587B" w14:textId="77777777" w:rsidR="00571C5F" w:rsidRDefault="00571C5F">
            <w:pPr>
              <w:pStyle w:val="ConsPlusNormal"/>
              <w:jc w:val="center"/>
            </w:pPr>
            <w:r>
              <w:t>не допускается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14:paraId="205C31FD" w14:textId="77777777" w:rsidR="00571C5F" w:rsidRDefault="00571C5F">
            <w:pPr>
              <w:pStyle w:val="ConsPlusNormal"/>
              <w:jc w:val="center"/>
            </w:pPr>
            <w:r>
              <w:t>не допускается</w:t>
            </w:r>
          </w:p>
        </w:tc>
      </w:tr>
      <w:tr w:rsidR="00571C5F" w14:paraId="5126A2DE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83E54D" w14:textId="77777777" w:rsidR="00571C5F" w:rsidRDefault="00571C5F"/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010066E3" w14:textId="77777777" w:rsidR="00571C5F" w:rsidRDefault="00571C5F">
            <w:pPr>
              <w:pStyle w:val="ConsPlusNormal"/>
            </w:pPr>
            <w:proofErr w:type="spellStart"/>
            <w:r>
              <w:t>диоктилфталат</w:t>
            </w:r>
            <w:proofErr w:type="spellEnd"/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0777B084" w14:textId="77777777" w:rsidR="00571C5F" w:rsidRDefault="00571C5F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14:paraId="15BB6537" w14:textId="77777777" w:rsidR="00571C5F" w:rsidRDefault="00571C5F">
            <w:pPr>
              <w:pStyle w:val="ConsPlusNormal"/>
              <w:jc w:val="center"/>
            </w:pPr>
            <w:r>
              <w:t>2,0</w:t>
            </w:r>
          </w:p>
        </w:tc>
      </w:tr>
      <w:tr w:rsidR="00571C5F" w14:paraId="4A836F13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430377" w14:textId="77777777" w:rsidR="00571C5F" w:rsidRDefault="00571C5F"/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6FE8C218" w14:textId="77777777" w:rsidR="00571C5F" w:rsidRDefault="00571C5F">
            <w:pPr>
              <w:pStyle w:val="ConsPlusNormal"/>
            </w:pPr>
            <w:r>
              <w:t>спирт метиловый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4F6B1911" w14:textId="77777777" w:rsidR="00571C5F" w:rsidRDefault="00571C5F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14:paraId="5AAD6EE0" w14:textId="77777777" w:rsidR="00571C5F" w:rsidRDefault="00571C5F">
            <w:pPr>
              <w:pStyle w:val="ConsPlusNormal"/>
              <w:jc w:val="center"/>
            </w:pPr>
            <w:r>
              <w:t>0,2</w:t>
            </w:r>
          </w:p>
        </w:tc>
      </w:tr>
      <w:tr w:rsidR="00571C5F" w14:paraId="30A9B29E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4914BA" w14:textId="77777777" w:rsidR="00571C5F" w:rsidRDefault="00571C5F"/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21AD01D5" w14:textId="77777777" w:rsidR="00571C5F" w:rsidRDefault="00571C5F">
            <w:pPr>
              <w:pStyle w:val="ConsPlusNormal"/>
            </w:pPr>
            <w:r>
              <w:t>формальдегид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052C0F31" w14:textId="77777777" w:rsidR="00571C5F" w:rsidRDefault="00571C5F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14:paraId="064F70DE" w14:textId="77777777" w:rsidR="00571C5F" w:rsidRDefault="00571C5F">
            <w:pPr>
              <w:pStyle w:val="ConsPlusNormal"/>
              <w:jc w:val="center"/>
            </w:pPr>
            <w:r>
              <w:t>0,1</w:t>
            </w:r>
          </w:p>
        </w:tc>
      </w:tr>
      <w:tr w:rsidR="00571C5F" w14:paraId="6DD71B6B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361330" w14:textId="77777777" w:rsidR="00571C5F" w:rsidRDefault="00571C5F">
            <w:pPr>
              <w:pStyle w:val="ConsPlusNormal"/>
            </w:pPr>
            <w:r>
              <w:t xml:space="preserve">10. </w:t>
            </w:r>
            <w:proofErr w:type="spellStart"/>
            <w:r>
              <w:t>Полимерсодержащие</w:t>
            </w:r>
            <w:proofErr w:type="spellEnd"/>
            <w:r>
              <w:t xml:space="preserve"> материалы на основе акриловой и метакриловой кислот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2A8B16B1" w14:textId="77777777" w:rsidR="00571C5F" w:rsidRDefault="00571C5F">
            <w:pPr>
              <w:pStyle w:val="ConsPlusNormal"/>
            </w:pPr>
            <w:r>
              <w:t>акрилонитрил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34F260B0" w14:textId="77777777" w:rsidR="00571C5F" w:rsidRDefault="00571C5F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14:paraId="5174185A" w14:textId="77777777" w:rsidR="00571C5F" w:rsidRDefault="00571C5F">
            <w:pPr>
              <w:pStyle w:val="ConsPlusNormal"/>
              <w:jc w:val="center"/>
            </w:pPr>
            <w:r>
              <w:t>0,02</w:t>
            </w:r>
          </w:p>
        </w:tc>
      </w:tr>
      <w:tr w:rsidR="00571C5F" w14:paraId="3FD5E3E9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43D932" w14:textId="77777777" w:rsidR="00571C5F" w:rsidRDefault="00571C5F"/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75F040C8" w14:textId="77777777" w:rsidR="00571C5F" w:rsidRDefault="00571C5F">
            <w:pPr>
              <w:pStyle w:val="ConsPlusNormal"/>
            </w:pPr>
            <w:proofErr w:type="spellStart"/>
            <w:r>
              <w:t>дибутилфталат</w:t>
            </w:r>
            <w:proofErr w:type="spellEnd"/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1CF22EF8" w14:textId="77777777" w:rsidR="00571C5F" w:rsidRDefault="00571C5F">
            <w:pPr>
              <w:pStyle w:val="ConsPlusNormal"/>
              <w:jc w:val="center"/>
            </w:pPr>
            <w:r>
              <w:t>не допускается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14:paraId="1200B2BE" w14:textId="77777777" w:rsidR="00571C5F" w:rsidRDefault="00571C5F">
            <w:pPr>
              <w:pStyle w:val="ConsPlusNormal"/>
              <w:jc w:val="center"/>
            </w:pPr>
            <w:r>
              <w:t>не допускается</w:t>
            </w:r>
          </w:p>
        </w:tc>
      </w:tr>
      <w:tr w:rsidR="00571C5F" w14:paraId="6A5D31A0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954707" w14:textId="77777777" w:rsidR="00571C5F" w:rsidRDefault="00571C5F"/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78D281CD" w14:textId="77777777" w:rsidR="00571C5F" w:rsidRDefault="00571C5F">
            <w:pPr>
              <w:pStyle w:val="ConsPlusNormal"/>
            </w:pPr>
            <w:proofErr w:type="spellStart"/>
            <w:r>
              <w:t>диоктилфталат</w:t>
            </w:r>
            <w:proofErr w:type="spellEnd"/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3ECA8065" w14:textId="77777777" w:rsidR="00571C5F" w:rsidRDefault="00571C5F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14:paraId="79AC8452" w14:textId="77777777" w:rsidR="00571C5F" w:rsidRDefault="00571C5F">
            <w:pPr>
              <w:pStyle w:val="ConsPlusNormal"/>
              <w:jc w:val="center"/>
            </w:pPr>
            <w:r>
              <w:t>2,0</w:t>
            </w:r>
          </w:p>
        </w:tc>
      </w:tr>
      <w:tr w:rsidR="00571C5F" w14:paraId="53317054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45C070" w14:textId="77777777" w:rsidR="00571C5F" w:rsidRDefault="00571C5F"/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52F43F16" w14:textId="77777777" w:rsidR="00571C5F" w:rsidRDefault="00571C5F">
            <w:pPr>
              <w:pStyle w:val="ConsPlusNormal"/>
            </w:pPr>
            <w:r>
              <w:t>спирт метиловый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7F2503E2" w14:textId="77777777" w:rsidR="00571C5F" w:rsidRDefault="00571C5F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14:paraId="4A12ED96" w14:textId="77777777" w:rsidR="00571C5F" w:rsidRDefault="00571C5F">
            <w:pPr>
              <w:pStyle w:val="ConsPlusNormal"/>
              <w:jc w:val="center"/>
            </w:pPr>
            <w:r>
              <w:t>0,2</w:t>
            </w:r>
          </w:p>
        </w:tc>
      </w:tr>
      <w:tr w:rsidR="00571C5F" w14:paraId="63290CF4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AF2261" w14:textId="77777777" w:rsidR="00571C5F" w:rsidRDefault="00571C5F"/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1BC6B13E" w14:textId="77777777" w:rsidR="00571C5F" w:rsidRDefault="00571C5F">
            <w:pPr>
              <w:pStyle w:val="ConsPlusNormal"/>
            </w:pPr>
            <w:r>
              <w:t>метилметакрилат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308A4E5F" w14:textId="77777777" w:rsidR="00571C5F" w:rsidRDefault="00571C5F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14:paraId="44ED6ADA" w14:textId="77777777" w:rsidR="00571C5F" w:rsidRDefault="00571C5F">
            <w:pPr>
              <w:pStyle w:val="ConsPlusNormal"/>
              <w:jc w:val="center"/>
            </w:pPr>
            <w:r>
              <w:t>0,25</w:t>
            </w:r>
          </w:p>
        </w:tc>
      </w:tr>
      <w:tr w:rsidR="00571C5F" w14:paraId="343199D1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E2CBBA" w14:textId="77777777" w:rsidR="00571C5F" w:rsidRDefault="00571C5F"/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6FAE654D" w14:textId="77777777" w:rsidR="00571C5F" w:rsidRDefault="00571C5F">
            <w:pPr>
              <w:pStyle w:val="ConsPlusNormal"/>
            </w:pPr>
            <w:r>
              <w:t>формальдегид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107126CC" w14:textId="77777777" w:rsidR="00571C5F" w:rsidRDefault="00571C5F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14:paraId="5FEA2245" w14:textId="77777777" w:rsidR="00571C5F" w:rsidRDefault="00571C5F">
            <w:pPr>
              <w:pStyle w:val="ConsPlusNormal"/>
              <w:jc w:val="center"/>
            </w:pPr>
            <w:r>
              <w:t>0,1</w:t>
            </w:r>
          </w:p>
        </w:tc>
      </w:tr>
      <w:tr w:rsidR="00571C5F" w14:paraId="2A69F052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E6BE37" w14:textId="77777777" w:rsidR="00571C5F" w:rsidRDefault="00571C5F">
            <w:pPr>
              <w:pStyle w:val="ConsPlusNormal"/>
            </w:pPr>
            <w:r>
              <w:t xml:space="preserve">11. </w:t>
            </w:r>
            <w:proofErr w:type="spellStart"/>
            <w:r>
              <w:t>Полимерсодержащие</w:t>
            </w:r>
            <w:proofErr w:type="spellEnd"/>
            <w:r>
              <w:t xml:space="preserve"> материалы на основе полиэтилена и полипропилена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481C3546" w14:textId="77777777" w:rsidR="00571C5F" w:rsidRDefault="00571C5F">
            <w:pPr>
              <w:pStyle w:val="ConsPlusNormal"/>
            </w:pPr>
            <w:r>
              <w:t>ацетальдегид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7D348A7A" w14:textId="77777777" w:rsidR="00571C5F" w:rsidRDefault="00571C5F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14:paraId="63B17888" w14:textId="77777777" w:rsidR="00571C5F" w:rsidRDefault="00571C5F">
            <w:pPr>
              <w:pStyle w:val="ConsPlusNormal"/>
              <w:jc w:val="center"/>
            </w:pPr>
            <w:r>
              <w:t>0,2</w:t>
            </w:r>
          </w:p>
        </w:tc>
      </w:tr>
      <w:tr w:rsidR="00571C5F" w14:paraId="27463208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353761" w14:textId="77777777" w:rsidR="00571C5F" w:rsidRDefault="00571C5F"/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3D9A69EB" w14:textId="77777777" w:rsidR="00571C5F" w:rsidRDefault="00571C5F">
            <w:pPr>
              <w:pStyle w:val="ConsPlusNormal"/>
            </w:pPr>
            <w:r>
              <w:t>спирт изопропиловый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67DE2280" w14:textId="77777777" w:rsidR="00571C5F" w:rsidRDefault="00571C5F">
            <w:pPr>
              <w:pStyle w:val="ConsPlusNormal"/>
              <w:jc w:val="center"/>
            </w:pPr>
            <w:r>
              <w:t>0,60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14:paraId="4FDE894D" w14:textId="77777777" w:rsidR="00571C5F" w:rsidRDefault="00571C5F">
            <w:pPr>
              <w:pStyle w:val="ConsPlusNormal"/>
              <w:jc w:val="center"/>
            </w:pPr>
            <w:r>
              <w:t>0,1</w:t>
            </w:r>
          </w:p>
        </w:tc>
      </w:tr>
      <w:tr w:rsidR="00571C5F" w14:paraId="15CD82EF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FA1554" w14:textId="77777777" w:rsidR="00571C5F" w:rsidRDefault="00571C5F"/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771108BC" w14:textId="77777777" w:rsidR="00571C5F" w:rsidRDefault="00571C5F">
            <w:pPr>
              <w:pStyle w:val="ConsPlusNormal"/>
            </w:pPr>
            <w:r>
              <w:t>спирт метиловый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6389109A" w14:textId="77777777" w:rsidR="00571C5F" w:rsidRDefault="00571C5F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14:paraId="1C4ECAF9" w14:textId="77777777" w:rsidR="00571C5F" w:rsidRDefault="00571C5F">
            <w:pPr>
              <w:pStyle w:val="ConsPlusNormal"/>
              <w:jc w:val="center"/>
            </w:pPr>
            <w:r>
              <w:t>0,2</w:t>
            </w:r>
          </w:p>
        </w:tc>
      </w:tr>
      <w:tr w:rsidR="00571C5F" w14:paraId="4D67FC35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24C173" w14:textId="77777777" w:rsidR="00571C5F" w:rsidRDefault="00571C5F"/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051E1C37" w14:textId="77777777" w:rsidR="00571C5F" w:rsidRDefault="00571C5F">
            <w:pPr>
              <w:pStyle w:val="ConsPlusNormal"/>
            </w:pPr>
            <w:r>
              <w:t>формальдегид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6F2D2FBC" w14:textId="77777777" w:rsidR="00571C5F" w:rsidRDefault="00571C5F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14:paraId="338D439F" w14:textId="77777777" w:rsidR="00571C5F" w:rsidRDefault="00571C5F">
            <w:pPr>
              <w:pStyle w:val="ConsPlusNormal"/>
              <w:jc w:val="center"/>
            </w:pPr>
            <w:r>
              <w:t>0,1</w:t>
            </w:r>
          </w:p>
        </w:tc>
      </w:tr>
      <w:tr w:rsidR="00571C5F" w14:paraId="77F80A0D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43681A" w14:textId="77777777" w:rsidR="00571C5F" w:rsidRDefault="00571C5F">
            <w:pPr>
              <w:pStyle w:val="ConsPlusNormal"/>
            </w:pPr>
            <w:r>
              <w:t>12. Полиамид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19FD8809" w14:textId="77777777" w:rsidR="00571C5F" w:rsidRDefault="00571C5F">
            <w:pPr>
              <w:pStyle w:val="ConsPlusNormal"/>
            </w:pPr>
            <w:proofErr w:type="spellStart"/>
            <w:r>
              <w:t>дибутилфталат</w:t>
            </w:r>
            <w:proofErr w:type="spellEnd"/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2E588BE6" w14:textId="77777777" w:rsidR="00571C5F" w:rsidRDefault="00571C5F">
            <w:pPr>
              <w:pStyle w:val="ConsPlusNormal"/>
              <w:jc w:val="center"/>
            </w:pPr>
            <w:r>
              <w:t>не допускается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14:paraId="15FBCD1A" w14:textId="77777777" w:rsidR="00571C5F" w:rsidRDefault="00571C5F">
            <w:pPr>
              <w:pStyle w:val="ConsPlusNormal"/>
              <w:jc w:val="center"/>
            </w:pPr>
            <w:r>
              <w:t>не допускается</w:t>
            </w:r>
          </w:p>
        </w:tc>
      </w:tr>
      <w:tr w:rsidR="00571C5F" w14:paraId="08AB67AE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A689FD" w14:textId="77777777" w:rsidR="00571C5F" w:rsidRDefault="00571C5F"/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6D086CB9" w14:textId="77777777" w:rsidR="00571C5F" w:rsidRDefault="00571C5F">
            <w:pPr>
              <w:pStyle w:val="ConsPlusNormal"/>
            </w:pPr>
            <w:proofErr w:type="spellStart"/>
            <w:r>
              <w:t>диоктилфталат</w:t>
            </w:r>
            <w:proofErr w:type="spellEnd"/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773FEFCA" w14:textId="77777777" w:rsidR="00571C5F" w:rsidRDefault="00571C5F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14:paraId="6ADF040D" w14:textId="77777777" w:rsidR="00571C5F" w:rsidRDefault="00571C5F">
            <w:pPr>
              <w:pStyle w:val="ConsPlusNormal"/>
              <w:jc w:val="center"/>
            </w:pPr>
            <w:r>
              <w:t>2,0</w:t>
            </w:r>
          </w:p>
        </w:tc>
      </w:tr>
      <w:tr w:rsidR="00571C5F" w14:paraId="4055BED9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B5228D" w14:textId="77777777" w:rsidR="00571C5F" w:rsidRDefault="00571C5F"/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69FB58BB" w14:textId="77777777" w:rsidR="00571C5F" w:rsidRDefault="00571C5F">
            <w:pPr>
              <w:pStyle w:val="ConsPlusNormal"/>
            </w:pPr>
            <w:r>
              <w:t>капролактам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6A87F225" w14:textId="77777777" w:rsidR="00571C5F" w:rsidRDefault="00571C5F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14:paraId="7C616B13" w14:textId="77777777" w:rsidR="00571C5F" w:rsidRDefault="00571C5F">
            <w:pPr>
              <w:pStyle w:val="ConsPlusNormal"/>
              <w:jc w:val="center"/>
            </w:pPr>
            <w:r>
              <w:t>0,5</w:t>
            </w:r>
          </w:p>
        </w:tc>
      </w:tr>
      <w:tr w:rsidR="00571C5F" w14:paraId="57D996F3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8769EB" w14:textId="77777777" w:rsidR="00571C5F" w:rsidRDefault="00571C5F"/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49F7231A" w14:textId="77777777" w:rsidR="00571C5F" w:rsidRDefault="00571C5F">
            <w:pPr>
              <w:pStyle w:val="ConsPlusNormal"/>
            </w:pPr>
            <w:r>
              <w:t>спирт метиловый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290A8845" w14:textId="77777777" w:rsidR="00571C5F" w:rsidRDefault="00571C5F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14:paraId="141A8128" w14:textId="77777777" w:rsidR="00571C5F" w:rsidRDefault="00571C5F">
            <w:pPr>
              <w:pStyle w:val="ConsPlusNormal"/>
              <w:jc w:val="center"/>
            </w:pPr>
            <w:r>
              <w:t>0,2</w:t>
            </w:r>
          </w:p>
        </w:tc>
      </w:tr>
      <w:tr w:rsidR="00571C5F" w14:paraId="267E85F1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80C3B0" w14:textId="77777777" w:rsidR="00571C5F" w:rsidRDefault="00571C5F"/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53E027DB" w14:textId="77777777" w:rsidR="00571C5F" w:rsidRDefault="00571C5F">
            <w:pPr>
              <w:pStyle w:val="ConsPlusNormal"/>
            </w:pPr>
            <w:r>
              <w:t>формальдегид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5965CC22" w14:textId="77777777" w:rsidR="00571C5F" w:rsidRDefault="00571C5F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14:paraId="31550A72" w14:textId="77777777" w:rsidR="00571C5F" w:rsidRDefault="00571C5F">
            <w:pPr>
              <w:pStyle w:val="ConsPlusNormal"/>
              <w:jc w:val="center"/>
            </w:pPr>
            <w:r>
              <w:t>0,1</w:t>
            </w:r>
          </w:p>
        </w:tc>
      </w:tr>
      <w:tr w:rsidR="00571C5F" w14:paraId="7A10B34E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E52FD0" w14:textId="77777777" w:rsidR="00571C5F" w:rsidRDefault="00571C5F">
            <w:pPr>
              <w:pStyle w:val="ConsPlusNormal"/>
            </w:pPr>
            <w:r>
              <w:t xml:space="preserve">13. </w:t>
            </w:r>
            <w:proofErr w:type="spellStart"/>
            <w:r>
              <w:t>Полимерсодержащие</w:t>
            </w:r>
            <w:proofErr w:type="spellEnd"/>
            <w:r>
              <w:t xml:space="preserve"> </w:t>
            </w:r>
            <w:r>
              <w:lastRenderedPageBreak/>
              <w:t>материалы на минеральной основе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1968206C" w14:textId="77777777" w:rsidR="00571C5F" w:rsidRDefault="00571C5F">
            <w:pPr>
              <w:pStyle w:val="ConsPlusNormal"/>
            </w:pPr>
            <w:r>
              <w:lastRenderedPageBreak/>
              <w:t xml:space="preserve">ангидрид фосфорный </w:t>
            </w:r>
            <w:hyperlink w:anchor="P82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08B40" w14:textId="77777777" w:rsidR="00571C5F" w:rsidRDefault="00571C5F">
            <w:pPr>
              <w:pStyle w:val="ConsPlusNormal"/>
              <w:jc w:val="center"/>
            </w:pPr>
            <w:r>
              <w:lastRenderedPageBreak/>
              <w:t>0,05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B030B" w14:textId="77777777" w:rsidR="00571C5F" w:rsidRDefault="00571C5F">
            <w:pPr>
              <w:pStyle w:val="ConsPlusNormal"/>
              <w:jc w:val="center"/>
            </w:pPr>
            <w:r>
              <w:t>-</w:t>
            </w:r>
          </w:p>
        </w:tc>
      </w:tr>
      <w:tr w:rsidR="00571C5F" w14:paraId="58EFA308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BBB058" w14:textId="77777777" w:rsidR="00571C5F" w:rsidRDefault="00571C5F"/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5469074B" w14:textId="77777777" w:rsidR="00571C5F" w:rsidRDefault="00571C5F">
            <w:pPr>
              <w:pStyle w:val="ConsPlusNormal"/>
            </w:pPr>
            <w:r>
              <w:t xml:space="preserve">диоксид серы </w:t>
            </w:r>
            <w:hyperlink w:anchor="P82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5C49B4AA" w14:textId="77777777" w:rsidR="00571C5F" w:rsidRDefault="00571C5F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14:paraId="12A4D798" w14:textId="77777777" w:rsidR="00571C5F" w:rsidRDefault="00571C5F">
            <w:pPr>
              <w:pStyle w:val="ConsPlusNormal"/>
              <w:jc w:val="center"/>
            </w:pPr>
            <w:r>
              <w:t>-</w:t>
            </w:r>
          </w:p>
        </w:tc>
      </w:tr>
      <w:tr w:rsidR="00571C5F" w14:paraId="5B753208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4E4850" w14:textId="77777777" w:rsidR="00571C5F" w:rsidRDefault="00571C5F">
            <w:pPr>
              <w:pStyle w:val="ConsPlusNormal"/>
            </w:pPr>
            <w:r>
              <w:t xml:space="preserve">14. </w:t>
            </w:r>
            <w:proofErr w:type="spellStart"/>
            <w:r>
              <w:t>Полимерсодержащие</w:t>
            </w:r>
            <w:proofErr w:type="spellEnd"/>
            <w:r>
              <w:t xml:space="preserve"> материалы на основе целлюлозы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6239202B" w14:textId="77777777" w:rsidR="00571C5F" w:rsidRDefault="00571C5F">
            <w:pPr>
              <w:pStyle w:val="ConsPlusNormal"/>
            </w:pPr>
            <w:r>
              <w:t xml:space="preserve">аммиак </w:t>
            </w:r>
            <w:hyperlink w:anchor="P82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4493FC3E" w14:textId="77777777" w:rsidR="00571C5F" w:rsidRDefault="00571C5F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14:paraId="7C40C291" w14:textId="77777777" w:rsidR="00571C5F" w:rsidRDefault="00571C5F">
            <w:pPr>
              <w:pStyle w:val="ConsPlusNormal"/>
              <w:jc w:val="center"/>
            </w:pPr>
            <w:r>
              <w:t>-</w:t>
            </w:r>
          </w:p>
        </w:tc>
      </w:tr>
      <w:tr w:rsidR="00571C5F" w14:paraId="75140E3A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0D3266" w14:textId="77777777" w:rsidR="00571C5F" w:rsidRDefault="00571C5F"/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27535690" w14:textId="77777777" w:rsidR="00571C5F" w:rsidRDefault="00571C5F">
            <w:pPr>
              <w:pStyle w:val="ConsPlusNormal"/>
            </w:pPr>
            <w:r>
              <w:t>спирт метиловый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432C8E2E" w14:textId="77777777" w:rsidR="00571C5F" w:rsidRDefault="00571C5F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14:paraId="1F575993" w14:textId="77777777" w:rsidR="00571C5F" w:rsidRDefault="00571C5F">
            <w:pPr>
              <w:pStyle w:val="ConsPlusNormal"/>
              <w:jc w:val="center"/>
            </w:pPr>
            <w:r>
              <w:t>0,2</w:t>
            </w:r>
          </w:p>
        </w:tc>
      </w:tr>
      <w:tr w:rsidR="00571C5F" w14:paraId="2FBC245D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72BF42" w14:textId="77777777" w:rsidR="00571C5F" w:rsidRDefault="00571C5F"/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562007F0" w14:textId="77777777" w:rsidR="00571C5F" w:rsidRDefault="00571C5F">
            <w:pPr>
              <w:pStyle w:val="ConsPlusNormal"/>
            </w:pPr>
            <w:r>
              <w:t xml:space="preserve">фенол </w:t>
            </w:r>
            <w:hyperlink w:anchor="P83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25DD6E89" w14:textId="77777777" w:rsidR="00571C5F" w:rsidRDefault="00571C5F">
            <w:pPr>
              <w:pStyle w:val="ConsPlusNormal"/>
              <w:jc w:val="center"/>
            </w:pPr>
            <w:r>
              <w:t>0,003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14:paraId="3AE64A46" w14:textId="77777777" w:rsidR="00571C5F" w:rsidRDefault="00571C5F">
            <w:pPr>
              <w:pStyle w:val="ConsPlusNormal"/>
              <w:jc w:val="center"/>
            </w:pPr>
            <w:r>
              <w:t>0,05</w:t>
            </w:r>
          </w:p>
        </w:tc>
      </w:tr>
      <w:tr w:rsidR="00571C5F" w14:paraId="531EBAFC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CBE1D2" w14:textId="77777777" w:rsidR="00571C5F" w:rsidRDefault="00571C5F"/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2BA30D8E" w14:textId="77777777" w:rsidR="00571C5F" w:rsidRDefault="00571C5F">
            <w:pPr>
              <w:pStyle w:val="ConsPlusNormal"/>
            </w:pPr>
            <w:r>
              <w:t xml:space="preserve">сумма общих фенолов </w:t>
            </w:r>
            <w:hyperlink w:anchor="P83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4BD961" w14:textId="77777777" w:rsidR="00571C5F" w:rsidRDefault="00571C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F1B14" w14:textId="77777777" w:rsidR="00571C5F" w:rsidRDefault="00571C5F">
            <w:pPr>
              <w:pStyle w:val="ConsPlusNormal"/>
              <w:jc w:val="center"/>
            </w:pPr>
            <w:r>
              <w:t>0,1</w:t>
            </w:r>
          </w:p>
        </w:tc>
      </w:tr>
      <w:tr w:rsidR="00571C5F" w14:paraId="36354680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F844E4" w14:textId="77777777" w:rsidR="00571C5F" w:rsidRDefault="00571C5F"/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3B77B585" w14:textId="77777777" w:rsidR="00571C5F" w:rsidRDefault="00571C5F">
            <w:pPr>
              <w:pStyle w:val="ConsPlusNormal"/>
            </w:pPr>
            <w:r>
              <w:t>формальдегид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7A7B8F39" w14:textId="77777777" w:rsidR="00571C5F" w:rsidRDefault="00571C5F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14:paraId="71326ABA" w14:textId="77777777" w:rsidR="00571C5F" w:rsidRDefault="00571C5F">
            <w:pPr>
              <w:pStyle w:val="ConsPlusNormal"/>
              <w:jc w:val="center"/>
            </w:pPr>
            <w:r>
              <w:t>0,1</w:t>
            </w:r>
          </w:p>
        </w:tc>
      </w:tr>
      <w:tr w:rsidR="00571C5F" w14:paraId="106296BD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4DE69C1" w14:textId="77777777" w:rsidR="00571C5F" w:rsidRDefault="00571C5F">
            <w:pPr>
              <w:pStyle w:val="ConsPlusNormal"/>
            </w:pPr>
            <w:r>
              <w:t>15. Резина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538BCF01" w14:textId="77777777" w:rsidR="00571C5F" w:rsidRDefault="00571C5F">
            <w:pPr>
              <w:pStyle w:val="ConsPlusNormal"/>
            </w:pPr>
            <w:proofErr w:type="spellStart"/>
            <w:r>
              <w:t>дибутилфталат</w:t>
            </w:r>
            <w:proofErr w:type="spellEnd"/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3591348D" w14:textId="77777777" w:rsidR="00571C5F" w:rsidRDefault="00571C5F">
            <w:pPr>
              <w:pStyle w:val="ConsPlusNormal"/>
              <w:jc w:val="center"/>
            </w:pPr>
            <w:r>
              <w:t>не допускается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14:paraId="1E99E13D" w14:textId="77777777" w:rsidR="00571C5F" w:rsidRDefault="00571C5F">
            <w:pPr>
              <w:pStyle w:val="ConsPlusNormal"/>
              <w:jc w:val="center"/>
            </w:pPr>
            <w:r>
              <w:t>не допускается</w:t>
            </w:r>
          </w:p>
        </w:tc>
      </w:tr>
      <w:tr w:rsidR="00571C5F" w14:paraId="42C0954A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3D7F44" w14:textId="77777777" w:rsidR="00571C5F" w:rsidRDefault="00571C5F"/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1F482CCC" w14:textId="77777777" w:rsidR="00571C5F" w:rsidRDefault="00571C5F">
            <w:pPr>
              <w:pStyle w:val="ConsPlusNormal"/>
            </w:pPr>
            <w:proofErr w:type="spellStart"/>
            <w:r>
              <w:t>диоктилфталат</w:t>
            </w:r>
            <w:proofErr w:type="spellEnd"/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2EEB4076" w14:textId="77777777" w:rsidR="00571C5F" w:rsidRDefault="00571C5F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14:paraId="1214CB1B" w14:textId="77777777" w:rsidR="00571C5F" w:rsidRDefault="00571C5F">
            <w:pPr>
              <w:pStyle w:val="ConsPlusNormal"/>
              <w:jc w:val="center"/>
            </w:pPr>
            <w:r>
              <w:t>2,0</w:t>
            </w:r>
          </w:p>
        </w:tc>
      </w:tr>
      <w:tr w:rsidR="00571C5F" w14:paraId="378EB704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2C007C" w14:textId="77777777" w:rsidR="00571C5F" w:rsidRDefault="00571C5F"/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401B95A0" w14:textId="77777777" w:rsidR="00571C5F" w:rsidRDefault="00571C5F">
            <w:pPr>
              <w:pStyle w:val="ConsPlusNormal"/>
            </w:pPr>
            <w:r>
              <w:t xml:space="preserve">фенол </w:t>
            </w:r>
            <w:hyperlink w:anchor="P83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7D47E946" w14:textId="77777777" w:rsidR="00571C5F" w:rsidRDefault="00571C5F">
            <w:pPr>
              <w:pStyle w:val="ConsPlusNormal"/>
              <w:jc w:val="center"/>
            </w:pPr>
            <w:r>
              <w:t>0,003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14:paraId="4ACD0D94" w14:textId="77777777" w:rsidR="00571C5F" w:rsidRDefault="00571C5F">
            <w:pPr>
              <w:pStyle w:val="ConsPlusNormal"/>
              <w:jc w:val="center"/>
            </w:pPr>
            <w:r>
              <w:t>0,05</w:t>
            </w:r>
          </w:p>
        </w:tc>
      </w:tr>
      <w:tr w:rsidR="00571C5F" w14:paraId="2177EE3D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0FDC88" w14:textId="77777777" w:rsidR="00571C5F" w:rsidRDefault="00571C5F"/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708C4391" w14:textId="77777777" w:rsidR="00571C5F" w:rsidRDefault="00571C5F">
            <w:pPr>
              <w:pStyle w:val="ConsPlusNormal"/>
            </w:pPr>
            <w:r>
              <w:t xml:space="preserve">сумма общих фенолов </w:t>
            </w:r>
            <w:hyperlink w:anchor="P83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08FCBF" w14:textId="77777777" w:rsidR="00571C5F" w:rsidRDefault="00571C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51AF5" w14:textId="77777777" w:rsidR="00571C5F" w:rsidRDefault="00571C5F">
            <w:pPr>
              <w:pStyle w:val="ConsPlusNormal"/>
              <w:jc w:val="center"/>
            </w:pPr>
            <w:r>
              <w:t>0,1</w:t>
            </w:r>
          </w:p>
        </w:tc>
      </w:tr>
      <w:tr w:rsidR="00571C5F" w14:paraId="7C8357B3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FB6DB5" w14:textId="77777777" w:rsidR="00571C5F" w:rsidRDefault="00571C5F"/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18AC808A" w14:textId="77777777" w:rsidR="00571C5F" w:rsidRDefault="00571C5F">
            <w:pPr>
              <w:pStyle w:val="ConsPlusNormal"/>
            </w:pPr>
            <w:r>
              <w:t>формальдегид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2CCBE20F" w14:textId="77777777" w:rsidR="00571C5F" w:rsidRDefault="00571C5F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14:paraId="24AC2E92" w14:textId="77777777" w:rsidR="00571C5F" w:rsidRDefault="00571C5F">
            <w:pPr>
              <w:pStyle w:val="ConsPlusNormal"/>
              <w:jc w:val="center"/>
            </w:pPr>
            <w:r>
              <w:t>0,1</w:t>
            </w:r>
          </w:p>
        </w:tc>
      </w:tr>
      <w:tr w:rsidR="00571C5F" w14:paraId="043F8127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5C864DD" w14:textId="77777777" w:rsidR="00571C5F" w:rsidRDefault="00571C5F">
            <w:pPr>
              <w:pStyle w:val="ConsPlusNormal"/>
            </w:pPr>
            <w:r>
              <w:t>16. Древесина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03D24F6D" w14:textId="77777777" w:rsidR="00571C5F" w:rsidRDefault="00571C5F">
            <w:pPr>
              <w:pStyle w:val="ConsPlusNormal"/>
            </w:pPr>
            <w:r>
              <w:t>ацетальдегид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363DB39C" w14:textId="77777777" w:rsidR="00571C5F" w:rsidRDefault="00571C5F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14:paraId="7820252F" w14:textId="77777777" w:rsidR="00571C5F" w:rsidRDefault="00571C5F">
            <w:pPr>
              <w:pStyle w:val="ConsPlusNormal"/>
              <w:jc w:val="center"/>
            </w:pPr>
            <w:r>
              <w:t>0,2</w:t>
            </w:r>
          </w:p>
        </w:tc>
      </w:tr>
      <w:tr w:rsidR="00571C5F" w14:paraId="4C9F23A7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4A5910" w14:textId="77777777" w:rsidR="00571C5F" w:rsidRDefault="00571C5F"/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26476E84" w14:textId="77777777" w:rsidR="00571C5F" w:rsidRDefault="00571C5F">
            <w:pPr>
              <w:pStyle w:val="ConsPlusNormal"/>
            </w:pPr>
            <w:r>
              <w:t>спирт бутиловый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1D677E2B" w14:textId="77777777" w:rsidR="00571C5F" w:rsidRDefault="00571C5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14:paraId="266004A6" w14:textId="77777777" w:rsidR="00571C5F" w:rsidRDefault="00571C5F">
            <w:pPr>
              <w:pStyle w:val="ConsPlusNormal"/>
              <w:jc w:val="center"/>
            </w:pPr>
            <w:r>
              <w:t>0,5</w:t>
            </w:r>
          </w:p>
        </w:tc>
      </w:tr>
      <w:tr w:rsidR="00571C5F" w14:paraId="5CD6425B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27A539" w14:textId="77777777" w:rsidR="00571C5F" w:rsidRDefault="00571C5F"/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5BFA303B" w14:textId="77777777" w:rsidR="00571C5F" w:rsidRDefault="00571C5F">
            <w:pPr>
              <w:pStyle w:val="ConsPlusNormal"/>
            </w:pPr>
            <w:r>
              <w:t>спирт изобутиловый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28192DF0" w14:textId="77777777" w:rsidR="00571C5F" w:rsidRDefault="00571C5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14:paraId="6904163E" w14:textId="77777777" w:rsidR="00571C5F" w:rsidRDefault="00571C5F">
            <w:pPr>
              <w:pStyle w:val="ConsPlusNormal"/>
              <w:jc w:val="center"/>
            </w:pPr>
            <w:r>
              <w:t>0,5</w:t>
            </w:r>
          </w:p>
        </w:tc>
      </w:tr>
      <w:tr w:rsidR="00571C5F" w14:paraId="4B9DAA27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BC843D" w14:textId="77777777" w:rsidR="00571C5F" w:rsidRDefault="00571C5F"/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3529D035" w14:textId="77777777" w:rsidR="00571C5F" w:rsidRDefault="00571C5F">
            <w:pPr>
              <w:pStyle w:val="ConsPlusNormal"/>
            </w:pPr>
            <w:r>
              <w:t>спирт метиловый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20255600" w14:textId="77777777" w:rsidR="00571C5F" w:rsidRDefault="00571C5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14:paraId="5361022F" w14:textId="77777777" w:rsidR="00571C5F" w:rsidRDefault="00571C5F">
            <w:pPr>
              <w:pStyle w:val="ConsPlusNormal"/>
              <w:jc w:val="center"/>
            </w:pPr>
            <w:r>
              <w:t>0,2</w:t>
            </w:r>
          </w:p>
        </w:tc>
      </w:tr>
      <w:tr w:rsidR="00571C5F" w14:paraId="6639897E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957547" w14:textId="77777777" w:rsidR="00571C5F" w:rsidRDefault="00571C5F"/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52C12033" w14:textId="77777777" w:rsidR="00571C5F" w:rsidRDefault="00571C5F">
            <w:pPr>
              <w:pStyle w:val="ConsPlusNormal"/>
            </w:pPr>
            <w:r>
              <w:t>спирт изопропиловый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55FD24A9" w14:textId="77777777" w:rsidR="00571C5F" w:rsidRDefault="00571C5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14:paraId="6B7442F4" w14:textId="77777777" w:rsidR="00571C5F" w:rsidRDefault="00571C5F">
            <w:pPr>
              <w:pStyle w:val="ConsPlusNormal"/>
              <w:jc w:val="center"/>
            </w:pPr>
            <w:r>
              <w:t>0,1</w:t>
            </w:r>
          </w:p>
        </w:tc>
      </w:tr>
      <w:tr w:rsidR="00571C5F" w14:paraId="68D84206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5C948B" w14:textId="77777777" w:rsidR="00571C5F" w:rsidRDefault="00571C5F"/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22BB764F" w14:textId="77777777" w:rsidR="00571C5F" w:rsidRDefault="00571C5F">
            <w:pPr>
              <w:pStyle w:val="ConsPlusNormal"/>
            </w:pPr>
            <w:r>
              <w:t xml:space="preserve">фенол </w:t>
            </w:r>
            <w:hyperlink w:anchor="P83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0CB67810" w14:textId="77777777" w:rsidR="00571C5F" w:rsidRDefault="00571C5F">
            <w:pPr>
              <w:pStyle w:val="ConsPlusNormal"/>
              <w:jc w:val="center"/>
            </w:pPr>
            <w:r>
              <w:t>0,003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14:paraId="4F28BC9A" w14:textId="77777777" w:rsidR="00571C5F" w:rsidRDefault="00571C5F">
            <w:pPr>
              <w:pStyle w:val="ConsPlusNormal"/>
              <w:jc w:val="center"/>
            </w:pPr>
            <w:r>
              <w:t>0,05</w:t>
            </w:r>
          </w:p>
        </w:tc>
      </w:tr>
      <w:tr w:rsidR="00571C5F" w14:paraId="2387CFCC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69D777" w14:textId="77777777" w:rsidR="00571C5F" w:rsidRDefault="00571C5F"/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367BD0AA" w14:textId="77777777" w:rsidR="00571C5F" w:rsidRDefault="00571C5F">
            <w:pPr>
              <w:pStyle w:val="ConsPlusNormal"/>
            </w:pPr>
            <w:r>
              <w:t xml:space="preserve">сумма общих фенолов </w:t>
            </w:r>
            <w:hyperlink w:anchor="P83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0DAD5" w14:textId="77777777" w:rsidR="00571C5F" w:rsidRDefault="00571C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D7E564" w14:textId="77777777" w:rsidR="00571C5F" w:rsidRDefault="00571C5F">
            <w:pPr>
              <w:pStyle w:val="ConsPlusNormal"/>
              <w:jc w:val="center"/>
            </w:pPr>
            <w:r>
              <w:t>0,1</w:t>
            </w:r>
          </w:p>
        </w:tc>
      </w:tr>
      <w:tr w:rsidR="00571C5F" w14:paraId="729507F3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3B8DDE" w14:textId="77777777" w:rsidR="00571C5F" w:rsidRDefault="00571C5F"/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03BE3F71" w14:textId="77777777" w:rsidR="00571C5F" w:rsidRDefault="00571C5F">
            <w:pPr>
              <w:pStyle w:val="ConsPlusNormal"/>
            </w:pPr>
            <w:r>
              <w:t>формальдегид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34947199" w14:textId="77777777" w:rsidR="00571C5F" w:rsidRDefault="00571C5F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14:paraId="3DD6C01E" w14:textId="77777777" w:rsidR="00571C5F" w:rsidRDefault="00571C5F">
            <w:pPr>
              <w:pStyle w:val="ConsPlusNormal"/>
              <w:jc w:val="center"/>
            </w:pPr>
            <w:r>
              <w:t>0,1</w:t>
            </w:r>
          </w:p>
        </w:tc>
      </w:tr>
      <w:tr w:rsidR="00571C5F" w14:paraId="6A22BD6A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5EF94D" w14:textId="77777777" w:rsidR="00571C5F" w:rsidRDefault="00571C5F"/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088EDAEA" w14:textId="77777777" w:rsidR="00571C5F" w:rsidRDefault="00571C5F">
            <w:pPr>
              <w:pStyle w:val="ConsPlusNormal"/>
            </w:pPr>
            <w:r>
              <w:t xml:space="preserve">аммиак </w:t>
            </w:r>
            <w:hyperlink w:anchor="P82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6B70F19C" w14:textId="77777777" w:rsidR="00571C5F" w:rsidRDefault="00571C5F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14:paraId="66F1ED1F" w14:textId="77777777" w:rsidR="00571C5F" w:rsidRDefault="00571C5F">
            <w:pPr>
              <w:pStyle w:val="ConsPlusNormal"/>
              <w:jc w:val="center"/>
            </w:pPr>
            <w:r>
              <w:t>-</w:t>
            </w:r>
          </w:p>
        </w:tc>
      </w:tr>
      <w:tr w:rsidR="00571C5F" w14:paraId="37A928D7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C96EB6" w14:textId="77777777" w:rsidR="00571C5F" w:rsidRDefault="00571C5F">
            <w:pPr>
              <w:pStyle w:val="ConsPlusNormal"/>
              <w:jc w:val="center"/>
              <w:outlineLvl w:val="3"/>
            </w:pPr>
            <w:r>
              <w:t>II. Текстильные материалы</w:t>
            </w:r>
          </w:p>
        </w:tc>
      </w:tr>
      <w:tr w:rsidR="00571C5F" w14:paraId="657B7B22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6F908915" w14:textId="77777777" w:rsidR="00571C5F" w:rsidRDefault="00571C5F">
            <w:pPr>
              <w:pStyle w:val="ConsPlusNormal"/>
            </w:pPr>
            <w:r>
              <w:t xml:space="preserve">17. </w:t>
            </w:r>
            <w:proofErr w:type="gramStart"/>
            <w:r>
              <w:t>Натуральные</w:t>
            </w:r>
            <w:proofErr w:type="gramEnd"/>
            <w:r>
              <w:t xml:space="preserve"> из растительного сырья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16E7E7B0" w14:textId="77777777" w:rsidR="00571C5F" w:rsidRDefault="00571C5F">
            <w:pPr>
              <w:pStyle w:val="ConsPlusNormal"/>
            </w:pPr>
            <w:r>
              <w:t>формальдегид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59B0048E" w14:textId="77777777" w:rsidR="00571C5F" w:rsidRDefault="00571C5F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14:paraId="50ABAF93" w14:textId="77777777" w:rsidR="00571C5F" w:rsidRDefault="00571C5F">
            <w:pPr>
              <w:pStyle w:val="ConsPlusNormal"/>
              <w:jc w:val="center"/>
            </w:pPr>
            <w:r>
              <w:t>0,1</w:t>
            </w:r>
          </w:p>
        </w:tc>
      </w:tr>
      <w:tr w:rsidR="00571C5F" w14:paraId="3EE825CC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4D2FB44C" w14:textId="77777777" w:rsidR="00571C5F" w:rsidRDefault="00571C5F">
            <w:pPr>
              <w:pStyle w:val="ConsPlusNormal"/>
            </w:pPr>
            <w:r>
              <w:t>18. Искусственные вискозные и ацетатные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3A24A57F" w14:textId="77777777" w:rsidR="00571C5F" w:rsidRDefault="00571C5F">
            <w:pPr>
              <w:pStyle w:val="ConsPlusNormal"/>
            </w:pPr>
            <w:r>
              <w:t>формальдегид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2AEDC378" w14:textId="77777777" w:rsidR="00571C5F" w:rsidRDefault="00571C5F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14:paraId="7E708D42" w14:textId="77777777" w:rsidR="00571C5F" w:rsidRDefault="00571C5F">
            <w:pPr>
              <w:pStyle w:val="ConsPlusNormal"/>
              <w:jc w:val="center"/>
            </w:pPr>
            <w:r>
              <w:t>0,1</w:t>
            </w:r>
          </w:p>
        </w:tc>
      </w:tr>
      <w:tr w:rsidR="00571C5F" w14:paraId="02AF5181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FED0A8" w14:textId="77777777" w:rsidR="00571C5F" w:rsidRDefault="00571C5F">
            <w:pPr>
              <w:pStyle w:val="ConsPlusNormal"/>
            </w:pPr>
            <w:r>
              <w:t>19. Полиэфирные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4C97BD28" w14:textId="77777777" w:rsidR="00571C5F" w:rsidRDefault="00571C5F">
            <w:pPr>
              <w:pStyle w:val="ConsPlusNormal"/>
            </w:pPr>
            <w:r>
              <w:t>формальдегид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744098BF" w14:textId="77777777" w:rsidR="00571C5F" w:rsidRDefault="00571C5F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14:paraId="6D30C2D5" w14:textId="77777777" w:rsidR="00571C5F" w:rsidRDefault="00571C5F">
            <w:pPr>
              <w:pStyle w:val="ConsPlusNormal"/>
              <w:jc w:val="center"/>
            </w:pPr>
            <w:r>
              <w:t>0,1</w:t>
            </w:r>
          </w:p>
        </w:tc>
      </w:tr>
      <w:tr w:rsidR="00571C5F" w14:paraId="02A034D4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D6798A" w14:textId="77777777" w:rsidR="00571C5F" w:rsidRDefault="00571C5F"/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3101550A" w14:textId="77777777" w:rsidR="00571C5F" w:rsidRDefault="00571C5F">
            <w:pPr>
              <w:pStyle w:val="ConsPlusNormal"/>
            </w:pPr>
            <w:proofErr w:type="spellStart"/>
            <w:r>
              <w:t>диметилтерефталат</w:t>
            </w:r>
            <w:proofErr w:type="spellEnd"/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1B282A11" w14:textId="77777777" w:rsidR="00571C5F" w:rsidRDefault="00571C5F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14:paraId="6EE281F3" w14:textId="77777777" w:rsidR="00571C5F" w:rsidRDefault="00571C5F">
            <w:pPr>
              <w:pStyle w:val="ConsPlusNormal"/>
              <w:jc w:val="center"/>
            </w:pPr>
            <w:r>
              <w:t>1,5</w:t>
            </w:r>
          </w:p>
        </w:tc>
      </w:tr>
      <w:tr w:rsidR="00571C5F" w14:paraId="31120D6B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174BB5" w14:textId="77777777" w:rsidR="00571C5F" w:rsidRDefault="00571C5F"/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33C03C6B" w14:textId="77777777" w:rsidR="00571C5F" w:rsidRDefault="00571C5F">
            <w:pPr>
              <w:pStyle w:val="ConsPlusNormal"/>
            </w:pPr>
            <w:r>
              <w:t>ацетальдегид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70DAA14C" w14:textId="77777777" w:rsidR="00571C5F" w:rsidRDefault="00571C5F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14:paraId="0E6AC4F1" w14:textId="77777777" w:rsidR="00571C5F" w:rsidRDefault="00571C5F">
            <w:pPr>
              <w:pStyle w:val="ConsPlusNormal"/>
              <w:jc w:val="center"/>
            </w:pPr>
            <w:r>
              <w:t>0,2</w:t>
            </w:r>
          </w:p>
        </w:tc>
      </w:tr>
      <w:tr w:rsidR="00571C5F" w14:paraId="653B0601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99A0BC" w14:textId="77777777" w:rsidR="00571C5F" w:rsidRDefault="00571C5F">
            <w:pPr>
              <w:pStyle w:val="ConsPlusNormal"/>
            </w:pPr>
            <w:r>
              <w:lastRenderedPageBreak/>
              <w:t>20. Полиамидные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4CB7FE20" w14:textId="77777777" w:rsidR="00571C5F" w:rsidRDefault="00571C5F">
            <w:pPr>
              <w:pStyle w:val="ConsPlusNormal"/>
            </w:pPr>
            <w:r>
              <w:t>формальдегид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499CE372" w14:textId="77777777" w:rsidR="00571C5F" w:rsidRDefault="00571C5F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14:paraId="22CE73BE" w14:textId="77777777" w:rsidR="00571C5F" w:rsidRDefault="00571C5F">
            <w:pPr>
              <w:pStyle w:val="ConsPlusNormal"/>
              <w:jc w:val="center"/>
            </w:pPr>
            <w:r>
              <w:t>0,1</w:t>
            </w:r>
          </w:p>
        </w:tc>
      </w:tr>
      <w:tr w:rsidR="00571C5F" w14:paraId="3B6BF065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62473B" w14:textId="77777777" w:rsidR="00571C5F" w:rsidRDefault="00571C5F"/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6953675E" w14:textId="77777777" w:rsidR="00571C5F" w:rsidRDefault="00571C5F">
            <w:pPr>
              <w:pStyle w:val="ConsPlusNormal"/>
            </w:pPr>
            <w:r>
              <w:t>капролактам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3FB15F2F" w14:textId="77777777" w:rsidR="00571C5F" w:rsidRDefault="00571C5F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14:paraId="129D6658" w14:textId="77777777" w:rsidR="00571C5F" w:rsidRDefault="00571C5F">
            <w:pPr>
              <w:pStyle w:val="ConsPlusNormal"/>
              <w:jc w:val="center"/>
            </w:pPr>
            <w:r>
              <w:t>0,5</w:t>
            </w:r>
          </w:p>
        </w:tc>
      </w:tr>
      <w:tr w:rsidR="00571C5F" w14:paraId="3D7E8AEE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F235E6" w14:textId="77777777" w:rsidR="00571C5F" w:rsidRDefault="00571C5F"/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050A7EEB" w14:textId="77777777" w:rsidR="00571C5F" w:rsidRDefault="00571C5F">
            <w:pPr>
              <w:pStyle w:val="ConsPlusNormal"/>
            </w:pPr>
            <w:proofErr w:type="spellStart"/>
            <w:r>
              <w:t>гексаметилендиамин</w:t>
            </w:r>
            <w:proofErr w:type="spellEnd"/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7EB39FFC" w14:textId="77777777" w:rsidR="00571C5F" w:rsidRDefault="00571C5F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14:paraId="4C0D839A" w14:textId="77777777" w:rsidR="00571C5F" w:rsidRDefault="00571C5F">
            <w:pPr>
              <w:pStyle w:val="ConsPlusNormal"/>
              <w:jc w:val="center"/>
            </w:pPr>
            <w:r>
              <w:t>0,01</w:t>
            </w:r>
          </w:p>
        </w:tc>
      </w:tr>
      <w:tr w:rsidR="00571C5F" w14:paraId="2F5FED6B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A49A16" w14:textId="77777777" w:rsidR="00571C5F" w:rsidRDefault="00571C5F">
            <w:pPr>
              <w:pStyle w:val="ConsPlusNormal"/>
            </w:pPr>
            <w:r>
              <w:t>21. Полиакрилонитрильные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57B81EB9" w14:textId="77777777" w:rsidR="00571C5F" w:rsidRDefault="00571C5F">
            <w:pPr>
              <w:pStyle w:val="ConsPlusNormal"/>
            </w:pPr>
            <w:r>
              <w:t>формальдегид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4D7F8C27" w14:textId="77777777" w:rsidR="00571C5F" w:rsidRDefault="00571C5F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14:paraId="3130920E" w14:textId="77777777" w:rsidR="00571C5F" w:rsidRDefault="00571C5F">
            <w:pPr>
              <w:pStyle w:val="ConsPlusNormal"/>
              <w:jc w:val="center"/>
            </w:pPr>
            <w:r>
              <w:t>0,1</w:t>
            </w:r>
          </w:p>
        </w:tc>
      </w:tr>
      <w:tr w:rsidR="00571C5F" w14:paraId="425D0EC8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23DC8B" w14:textId="77777777" w:rsidR="00571C5F" w:rsidRDefault="00571C5F"/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10D07C97" w14:textId="77777777" w:rsidR="00571C5F" w:rsidRDefault="00571C5F">
            <w:pPr>
              <w:pStyle w:val="ConsPlusNormal"/>
            </w:pPr>
            <w:r>
              <w:t>акрилонитрил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29487A42" w14:textId="77777777" w:rsidR="00571C5F" w:rsidRDefault="00571C5F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14:paraId="5C8701CD" w14:textId="77777777" w:rsidR="00571C5F" w:rsidRDefault="00571C5F">
            <w:pPr>
              <w:pStyle w:val="ConsPlusNormal"/>
              <w:jc w:val="center"/>
            </w:pPr>
            <w:r>
              <w:t>0,02</w:t>
            </w:r>
          </w:p>
        </w:tc>
      </w:tr>
      <w:tr w:rsidR="00571C5F" w14:paraId="4D4A06C6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0CEB6C" w14:textId="77777777" w:rsidR="00571C5F" w:rsidRDefault="00571C5F"/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15B03CC5" w14:textId="77777777" w:rsidR="00571C5F" w:rsidRDefault="00571C5F">
            <w:pPr>
              <w:pStyle w:val="ConsPlusNormal"/>
            </w:pPr>
            <w:proofErr w:type="spellStart"/>
            <w:r>
              <w:t>диметилформамид</w:t>
            </w:r>
            <w:proofErr w:type="spellEnd"/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2517FD54" w14:textId="77777777" w:rsidR="00571C5F" w:rsidRDefault="00571C5F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14:paraId="245E35FE" w14:textId="77777777" w:rsidR="00571C5F" w:rsidRDefault="00571C5F">
            <w:pPr>
              <w:pStyle w:val="ConsPlusNormal"/>
              <w:jc w:val="center"/>
            </w:pPr>
            <w:r>
              <w:t>10,0</w:t>
            </w:r>
          </w:p>
        </w:tc>
      </w:tr>
      <w:tr w:rsidR="00571C5F" w14:paraId="63A86960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F2A7EE" w14:textId="77777777" w:rsidR="00571C5F" w:rsidRDefault="00571C5F"/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172132AD" w14:textId="77777777" w:rsidR="00571C5F" w:rsidRDefault="00571C5F">
            <w:pPr>
              <w:pStyle w:val="ConsPlusNormal"/>
            </w:pPr>
            <w:r>
              <w:t>винилацетат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6FA1C8D2" w14:textId="77777777" w:rsidR="00571C5F" w:rsidRDefault="00571C5F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14:paraId="2CA2266A" w14:textId="77777777" w:rsidR="00571C5F" w:rsidRDefault="00571C5F">
            <w:pPr>
              <w:pStyle w:val="ConsPlusNormal"/>
              <w:jc w:val="center"/>
            </w:pPr>
            <w:r>
              <w:t>0,2</w:t>
            </w:r>
          </w:p>
        </w:tc>
      </w:tr>
      <w:tr w:rsidR="00571C5F" w14:paraId="17B866A5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DF82E8" w14:textId="77777777" w:rsidR="00571C5F" w:rsidRDefault="00571C5F">
            <w:pPr>
              <w:pStyle w:val="ConsPlusNormal"/>
            </w:pPr>
            <w:r>
              <w:t>22. Поливинилхлоридные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6FADE1DC" w14:textId="77777777" w:rsidR="00571C5F" w:rsidRDefault="00571C5F">
            <w:pPr>
              <w:pStyle w:val="ConsPlusNormal"/>
            </w:pPr>
            <w:r>
              <w:t>формальдегид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7CBE9E1E" w14:textId="77777777" w:rsidR="00571C5F" w:rsidRDefault="00571C5F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14:paraId="37C4E600" w14:textId="77777777" w:rsidR="00571C5F" w:rsidRDefault="00571C5F">
            <w:pPr>
              <w:pStyle w:val="ConsPlusNormal"/>
              <w:jc w:val="center"/>
            </w:pPr>
            <w:r>
              <w:t>0,1</w:t>
            </w:r>
          </w:p>
        </w:tc>
      </w:tr>
      <w:tr w:rsidR="00571C5F" w14:paraId="6413CC8B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4676D9" w14:textId="77777777" w:rsidR="00571C5F" w:rsidRDefault="00571C5F"/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624A316E" w14:textId="77777777" w:rsidR="00571C5F" w:rsidRDefault="00571C5F">
            <w:pPr>
              <w:pStyle w:val="ConsPlusNormal"/>
            </w:pPr>
            <w:r>
              <w:t>ацетон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5357378E" w14:textId="77777777" w:rsidR="00571C5F" w:rsidRDefault="00571C5F">
            <w:pPr>
              <w:pStyle w:val="ConsPlusNormal"/>
              <w:jc w:val="center"/>
            </w:pPr>
            <w:r>
              <w:t>0,35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14:paraId="53FB2052" w14:textId="77777777" w:rsidR="00571C5F" w:rsidRDefault="00571C5F">
            <w:pPr>
              <w:pStyle w:val="ConsPlusNormal"/>
              <w:jc w:val="center"/>
            </w:pPr>
            <w:r>
              <w:t>0,1</w:t>
            </w:r>
          </w:p>
        </w:tc>
      </w:tr>
      <w:tr w:rsidR="00571C5F" w14:paraId="074966ED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9AD9C5" w14:textId="77777777" w:rsidR="00571C5F" w:rsidRDefault="00571C5F"/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5DA13C45" w14:textId="77777777" w:rsidR="00571C5F" w:rsidRDefault="00571C5F">
            <w:pPr>
              <w:pStyle w:val="ConsPlusNormal"/>
            </w:pPr>
            <w:r>
              <w:t>бензол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0D921DE1" w14:textId="77777777" w:rsidR="00571C5F" w:rsidRDefault="00571C5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14:paraId="3990E90D" w14:textId="77777777" w:rsidR="00571C5F" w:rsidRDefault="00571C5F">
            <w:pPr>
              <w:pStyle w:val="ConsPlusNormal"/>
              <w:jc w:val="center"/>
            </w:pPr>
            <w:r>
              <w:t>0,01</w:t>
            </w:r>
          </w:p>
        </w:tc>
      </w:tr>
      <w:tr w:rsidR="00571C5F" w14:paraId="22E6BA9B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FE455A" w14:textId="77777777" w:rsidR="00571C5F" w:rsidRDefault="00571C5F"/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26B74A77" w14:textId="77777777" w:rsidR="00571C5F" w:rsidRDefault="00571C5F">
            <w:pPr>
              <w:pStyle w:val="ConsPlusNormal"/>
            </w:pPr>
            <w:r>
              <w:t>толуол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60B0769E" w14:textId="77777777" w:rsidR="00571C5F" w:rsidRDefault="00571C5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14:paraId="6CC37EDC" w14:textId="77777777" w:rsidR="00571C5F" w:rsidRDefault="00571C5F">
            <w:pPr>
              <w:pStyle w:val="ConsPlusNormal"/>
              <w:jc w:val="center"/>
            </w:pPr>
            <w:r>
              <w:t>0,5</w:t>
            </w:r>
          </w:p>
        </w:tc>
      </w:tr>
      <w:tr w:rsidR="00571C5F" w14:paraId="2F933007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918961" w14:textId="77777777" w:rsidR="00571C5F" w:rsidRDefault="00571C5F"/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52500323" w14:textId="77777777" w:rsidR="00571C5F" w:rsidRDefault="00571C5F">
            <w:pPr>
              <w:pStyle w:val="ConsPlusNormal"/>
            </w:pPr>
            <w:proofErr w:type="spellStart"/>
            <w:r>
              <w:t>диоктилфталат</w:t>
            </w:r>
            <w:proofErr w:type="spellEnd"/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629538B1" w14:textId="77777777" w:rsidR="00571C5F" w:rsidRDefault="00571C5F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14:paraId="11ACDC7C" w14:textId="77777777" w:rsidR="00571C5F" w:rsidRDefault="00571C5F">
            <w:pPr>
              <w:pStyle w:val="ConsPlusNormal"/>
              <w:jc w:val="center"/>
            </w:pPr>
            <w:r>
              <w:t>2,0</w:t>
            </w:r>
          </w:p>
        </w:tc>
      </w:tr>
      <w:tr w:rsidR="00571C5F" w14:paraId="44524EAC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A6521D" w14:textId="77777777" w:rsidR="00571C5F" w:rsidRDefault="00571C5F"/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53A8E6A5" w14:textId="77777777" w:rsidR="00571C5F" w:rsidRDefault="00571C5F">
            <w:pPr>
              <w:pStyle w:val="ConsPlusNormal"/>
            </w:pPr>
            <w:proofErr w:type="spellStart"/>
            <w:r>
              <w:t>дибутилфталат</w:t>
            </w:r>
            <w:proofErr w:type="spellEnd"/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11A5260E" w14:textId="77777777" w:rsidR="00571C5F" w:rsidRDefault="00571C5F">
            <w:pPr>
              <w:pStyle w:val="ConsPlusNormal"/>
              <w:jc w:val="center"/>
            </w:pPr>
            <w:r>
              <w:t>не допускается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14:paraId="07B19FF6" w14:textId="77777777" w:rsidR="00571C5F" w:rsidRDefault="00571C5F">
            <w:pPr>
              <w:pStyle w:val="ConsPlusNormal"/>
              <w:jc w:val="center"/>
            </w:pPr>
            <w:r>
              <w:t>не допускается</w:t>
            </w:r>
          </w:p>
        </w:tc>
      </w:tr>
      <w:tr w:rsidR="00571C5F" w14:paraId="64662B6D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A10011" w14:textId="77777777" w:rsidR="00571C5F" w:rsidRDefault="00571C5F"/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4F8C4F03" w14:textId="77777777" w:rsidR="00571C5F" w:rsidRDefault="00571C5F">
            <w:pPr>
              <w:pStyle w:val="ConsPlusNormal"/>
            </w:pPr>
            <w:r>
              <w:t xml:space="preserve">фенол </w:t>
            </w:r>
            <w:hyperlink w:anchor="P83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54C000D4" w14:textId="77777777" w:rsidR="00571C5F" w:rsidRDefault="00571C5F">
            <w:pPr>
              <w:pStyle w:val="ConsPlusNormal"/>
              <w:jc w:val="center"/>
            </w:pPr>
            <w:r>
              <w:t>0,003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14:paraId="64EC9D94" w14:textId="77777777" w:rsidR="00571C5F" w:rsidRDefault="00571C5F">
            <w:pPr>
              <w:pStyle w:val="ConsPlusNormal"/>
              <w:jc w:val="center"/>
            </w:pPr>
            <w:r>
              <w:t>0,05</w:t>
            </w:r>
          </w:p>
        </w:tc>
      </w:tr>
      <w:tr w:rsidR="00571C5F" w14:paraId="2766B902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9CEDAF" w14:textId="77777777" w:rsidR="00571C5F" w:rsidRDefault="00571C5F"/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71A6F" w14:textId="77777777" w:rsidR="00571C5F" w:rsidRDefault="00571C5F">
            <w:pPr>
              <w:pStyle w:val="ConsPlusNormal"/>
            </w:pPr>
            <w:r>
              <w:t xml:space="preserve">сумма общих фенолов </w:t>
            </w:r>
            <w:hyperlink w:anchor="P83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9DCF38" w14:textId="77777777" w:rsidR="00571C5F" w:rsidRDefault="00571C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236857" w14:textId="77777777" w:rsidR="00571C5F" w:rsidRDefault="00571C5F">
            <w:pPr>
              <w:pStyle w:val="ConsPlusNormal"/>
              <w:jc w:val="center"/>
            </w:pPr>
            <w:r>
              <w:t>0,1</w:t>
            </w:r>
          </w:p>
        </w:tc>
      </w:tr>
    </w:tbl>
    <w:p w14:paraId="2AD44EAE" w14:textId="77777777" w:rsidR="00571C5F" w:rsidRDefault="00571C5F">
      <w:pPr>
        <w:pStyle w:val="ConsPlusNormal"/>
        <w:ind w:firstLine="540"/>
        <w:jc w:val="both"/>
      </w:pPr>
    </w:p>
    <w:p w14:paraId="2DDB3198" w14:textId="77777777" w:rsidR="00571C5F" w:rsidRDefault="00571C5F">
      <w:pPr>
        <w:pStyle w:val="ConsPlusNormal"/>
        <w:ind w:firstLine="540"/>
        <w:jc w:val="both"/>
      </w:pPr>
      <w:r>
        <w:t>--------------------------------</w:t>
      </w:r>
    </w:p>
    <w:p w14:paraId="4D0A5987" w14:textId="77777777" w:rsidR="00571C5F" w:rsidRDefault="00571C5F">
      <w:pPr>
        <w:pStyle w:val="ConsPlusNormal"/>
        <w:spacing w:before="220"/>
        <w:ind w:firstLine="540"/>
        <w:jc w:val="both"/>
      </w:pPr>
      <w:bookmarkStart w:id="13" w:name="P829"/>
      <w:bookmarkEnd w:id="13"/>
      <w:r>
        <w:t>&lt;*&gt; Миграция химических веществ определяется только в воздушной среде.</w:t>
      </w:r>
    </w:p>
    <w:p w14:paraId="21196A8F" w14:textId="77777777" w:rsidR="00571C5F" w:rsidRDefault="00571C5F">
      <w:pPr>
        <w:pStyle w:val="ConsPlusNormal"/>
        <w:spacing w:before="220"/>
        <w:ind w:firstLine="540"/>
        <w:jc w:val="both"/>
      </w:pPr>
      <w:bookmarkStart w:id="14" w:name="P830"/>
      <w:bookmarkEnd w:id="14"/>
      <w:r>
        <w:t>&lt;**&gt; Показатели являются взаимозаменяемыми.</w:t>
      </w:r>
    </w:p>
    <w:p w14:paraId="6719B39B" w14:textId="77777777" w:rsidR="00571C5F" w:rsidRDefault="00571C5F">
      <w:pPr>
        <w:pStyle w:val="ConsPlusNormal"/>
        <w:ind w:firstLine="540"/>
        <w:jc w:val="both"/>
      </w:pPr>
    </w:p>
    <w:p w14:paraId="600C4255" w14:textId="77777777" w:rsidR="00571C5F" w:rsidRDefault="00571C5F">
      <w:pPr>
        <w:pStyle w:val="ConsPlusNormal"/>
        <w:ind w:firstLine="540"/>
        <w:jc w:val="both"/>
      </w:pPr>
      <w:r>
        <w:t>Примечания: 1. Обязательной модельной средой при проведении санитарно-химических исследований является воздушная среда.</w:t>
      </w:r>
    </w:p>
    <w:p w14:paraId="5159AED7" w14:textId="77777777" w:rsidR="00571C5F" w:rsidRDefault="00571C5F">
      <w:pPr>
        <w:pStyle w:val="ConsPlusNormal"/>
        <w:spacing w:before="220"/>
        <w:ind w:firstLine="540"/>
        <w:jc w:val="both"/>
      </w:pPr>
      <w:r>
        <w:t>2. Из деталей оборудования, имеющих непосредственный контакт с кожей, миграция вредных химических веществ определяется только в водную модельную среду.</w:t>
      </w:r>
    </w:p>
    <w:p w14:paraId="78954086" w14:textId="77777777" w:rsidR="00571C5F" w:rsidRDefault="00571C5F">
      <w:pPr>
        <w:pStyle w:val="ConsPlusNormal"/>
        <w:ind w:firstLine="540"/>
        <w:jc w:val="both"/>
      </w:pPr>
    </w:p>
    <w:p w14:paraId="10D94D64" w14:textId="77777777" w:rsidR="00571C5F" w:rsidRDefault="00571C5F">
      <w:pPr>
        <w:pStyle w:val="ConsPlusNormal"/>
        <w:ind w:firstLine="540"/>
        <w:jc w:val="both"/>
      </w:pPr>
    </w:p>
    <w:p w14:paraId="7B7AC0C7" w14:textId="77777777" w:rsidR="00571C5F" w:rsidRDefault="00571C5F">
      <w:pPr>
        <w:pStyle w:val="ConsPlusNormal"/>
        <w:ind w:firstLine="540"/>
        <w:jc w:val="both"/>
      </w:pPr>
    </w:p>
    <w:p w14:paraId="2F428F20" w14:textId="77777777" w:rsidR="00571C5F" w:rsidRDefault="00571C5F">
      <w:pPr>
        <w:pStyle w:val="ConsPlusNormal"/>
        <w:ind w:firstLine="540"/>
        <w:jc w:val="both"/>
      </w:pPr>
    </w:p>
    <w:p w14:paraId="277989C8" w14:textId="77777777" w:rsidR="00571C5F" w:rsidRDefault="00571C5F">
      <w:pPr>
        <w:pStyle w:val="ConsPlusNormal"/>
        <w:ind w:firstLine="540"/>
        <w:jc w:val="both"/>
      </w:pPr>
    </w:p>
    <w:p w14:paraId="7CA7783F" w14:textId="77777777" w:rsidR="00571C5F" w:rsidRDefault="00571C5F">
      <w:pPr>
        <w:pStyle w:val="ConsPlusNormal"/>
        <w:jc w:val="right"/>
        <w:outlineLvl w:val="1"/>
      </w:pPr>
      <w:r>
        <w:t>Приложение N 3</w:t>
      </w:r>
    </w:p>
    <w:p w14:paraId="3FBD0ABD" w14:textId="77777777" w:rsidR="00571C5F" w:rsidRDefault="00571C5F">
      <w:pPr>
        <w:pStyle w:val="ConsPlusNormal"/>
        <w:jc w:val="right"/>
      </w:pPr>
      <w:r>
        <w:t>к техническому регламенту</w:t>
      </w:r>
    </w:p>
    <w:p w14:paraId="5251C642" w14:textId="77777777" w:rsidR="00571C5F" w:rsidRDefault="00571C5F">
      <w:pPr>
        <w:pStyle w:val="ConsPlusNormal"/>
        <w:jc w:val="right"/>
      </w:pPr>
      <w:r>
        <w:t>Евразийского экономического союза</w:t>
      </w:r>
    </w:p>
    <w:p w14:paraId="262FA466" w14:textId="77777777" w:rsidR="00571C5F" w:rsidRDefault="00571C5F">
      <w:pPr>
        <w:pStyle w:val="ConsPlusNormal"/>
        <w:jc w:val="right"/>
      </w:pPr>
      <w:r>
        <w:t>"О безопасности оборудования</w:t>
      </w:r>
    </w:p>
    <w:p w14:paraId="0CC2AF68" w14:textId="77777777" w:rsidR="00571C5F" w:rsidRDefault="00571C5F">
      <w:pPr>
        <w:pStyle w:val="ConsPlusNormal"/>
        <w:jc w:val="right"/>
      </w:pPr>
      <w:r>
        <w:t>для детских игровых площадок"</w:t>
      </w:r>
    </w:p>
    <w:p w14:paraId="23CFCDCC" w14:textId="77777777" w:rsidR="00571C5F" w:rsidRDefault="00571C5F">
      <w:pPr>
        <w:pStyle w:val="ConsPlusNormal"/>
        <w:jc w:val="right"/>
      </w:pPr>
      <w:r>
        <w:t>(</w:t>
      </w:r>
      <w:proofErr w:type="gramStart"/>
      <w:r>
        <w:t>ТР</w:t>
      </w:r>
      <w:proofErr w:type="gramEnd"/>
      <w:r>
        <w:t xml:space="preserve"> ЕАЭС 042/2017)</w:t>
      </w:r>
    </w:p>
    <w:p w14:paraId="7616DA9B" w14:textId="77777777" w:rsidR="00571C5F" w:rsidRDefault="00571C5F">
      <w:pPr>
        <w:pStyle w:val="ConsPlusNormal"/>
        <w:ind w:firstLine="540"/>
        <w:jc w:val="both"/>
      </w:pPr>
    </w:p>
    <w:p w14:paraId="65CD61CB" w14:textId="77777777" w:rsidR="00571C5F" w:rsidRDefault="00571C5F">
      <w:pPr>
        <w:pStyle w:val="ConsPlusNormal"/>
        <w:jc w:val="center"/>
      </w:pPr>
      <w:bookmarkStart w:id="15" w:name="P846"/>
      <w:bookmarkEnd w:id="15"/>
      <w:r>
        <w:t>ПЕРЕЧЕНЬ</w:t>
      </w:r>
    </w:p>
    <w:p w14:paraId="132DA1C2" w14:textId="77777777" w:rsidR="00571C5F" w:rsidRDefault="00571C5F">
      <w:pPr>
        <w:pStyle w:val="ConsPlusNormal"/>
        <w:jc w:val="center"/>
      </w:pPr>
      <w:r>
        <w:t>ПРОДУКЦИИ, ПОДЛЕЖАЩЕЙ ОБЯЗАТЕЛЬНОМУ ПОДТВЕРЖДЕНИЮ</w:t>
      </w:r>
    </w:p>
    <w:p w14:paraId="58A3505D" w14:textId="77777777" w:rsidR="00571C5F" w:rsidRDefault="00571C5F">
      <w:pPr>
        <w:pStyle w:val="ConsPlusNormal"/>
        <w:jc w:val="center"/>
      </w:pPr>
      <w:r>
        <w:t>СООТВЕТСТВИЯ ТРЕБОВАНИЯМ ТЕХНИЧЕСКОГО РЕГЛАМЕНТА</w:t>
      </w:r>
    </w:p>
    <w:p w14:paraId="0C4EE52B" w14:textId="77777777" w:rsidR="00571C5F" w:rsidRDefault="00571C5F">
      <w:pPr>
        <w:pStyle w:val="ConsPlusNormal"/>
        <w:jc w:val="center"/>
      </w:pPr>
      <w:r>
        <w:lastRenderedPageBreak/>
        <w:t>ЕВРАЗИЙСКОГО ЭКОНОМИЧЕСКОГО СОЮЗА "О БЕЗОПАСНОСТИ</w:t>
      </w:r>
    </w:p>
    <w:p w14:paraId="49BA4CE1" w14:textId="77777777" w:rsidR="00571C5F" w:rsidRDefault="00571C5F">
      <w:pPr>
        <w:pStyle w:val="ConsPlusNormal"/>
        <w:jc w:val="center"/>
      </w:pPr>
      <w:r>
        <w:t>ОБОРУДОВАНИЯ ДЛЯ ДЕТСКИХ ИГРОВЫХ ПЛОЩАДОК"</w:t>
      </w:r>
    </w:p>
    <w:p w14:paraId="0B243EAA" w14:textId="77777777" w:rsidR="00571C5F" w:rsidRDefault="00571C5F">
      <w:pPr>
        <w:pStyle w:val="ConsPlusNormal"/>
        <w:jc w:val="center"/>
      </w:pPr>
      <w:r>
        <w:t>(</w:t>
      </w:r>
      <w:proofErr w:type="gramStart"/>
      <w:r>
        <w:t>ТР</w:t>
      </w:r>
      <w:proofErr w:type="gramEnd"/>
      <w:r>
        <w:t xml:space="preserve"> ЕАЭС 042/2017) В ФОРМЕ СЕРТИФИКАЦИИ</w:t>
      </w:r>
    </w:p>
    <w:p w14:paraId="0884BAF4" w14:textId="77777777" w:rsidR="00571C5F" w:rsidRDefault="00571C5F">
      <w:pPr>
        <w:pStyle w:val="ConsPlusNormal"/>
        <w:ind w:firstLine="540"/>
        <w:jc w:val="both"/>
      </w:pPr>
    </w:p>
    <w:p w14:paraId="6704E925" w14:textId="77777777" w:rsidR="00571C5F" w:rsidRDefault="00571C5F">
      <w:pPr>
        <w:pStyle w:val="ConsPlusNormal"/>
        <w:ind w:firstLine="540"/>
        <w:jc w:val="both"/>
      </w:pPr>
      <w:r>
        <w:t>1. Оборудование для детской игровой площадки:</w:t>
      </w:r>
    </w:p>
    <w:p w14:paraId="42712DB9" w14:textId="77777777" w:rsidR="00571C5F" w:rsidRDefault="00571C5F">
      <w:pPr>
        <w:pStyle w:val="ConsPlusNormal"/>
        <w:spacing w:before="220"/>
        <w:ind w:firstLine="540"/>
        <w:jc w:val="both"/>
      </w:pPr>
      <w:r>
        <w:t>а) горка детской игровой площадки;</w:t>
      </w:r>
    </w:p>
    <w:p w14:paraId="0AF3E0A9" w14:textId="77777777" w:rsidR="00571C5F" w:rsidRDefault="00571C5F">
      <w:pPr>
        <w:pStyle w:val="ConsPlusNormal"/>
        <w:spacing w:before="220"/>
        <w:ind w:firstLine="540"/>
        <w:jc w:val="both"/>
      </w:pPr>
      <w:r>
        <w:t>б) качели детской игровой площадки;</w:t>
      </w:r>
    </w:p>
    <w:p w14:paraId="48FE6DB0" w14:textId="77777777" w:rsidR="00571C5F" w:rsidRDefault="00571C5F">
      <w:pPr>
        <w:pStyle w:val="ConsPlusNormal"/>
        <w:spacing w:before="220"/>
        <w:ind w:firstLine="540"/>
        <w:jc w:val="both"/>
      </w:pPr>
      <w:r>
        <w:t>в) качалка детской игровой площадки;</w:t>
      </w:r>
    </w:p>
    <w:p w14:paraId="63C2DEEA" w14:textId="77777777" w:rsidR="00571C5F" w:rsidRDefault="00571C5F">
      <w:pPr>
        <w:pStyle w:val="ConsPlusNormal"/>
        <w:spacing w:before="220"/>
        <w:ind w:firstLine="540"/>
        <w:jc w:val="both"/>
      </w:pPr>
      <w:r>
        <w:t>г) карусель детской игровой площадки;</w:t>
      </w:r>
    </w:p>
    <w:p w14:paraId="45EE9904" w14:textId="77777777" w:rsidR="00571C5F" w:rsidRDefault="00571C5F">
      <w:pPr>
        <w:pStyle w:val="ConsPlusNormal"/>
        <w:spacing w:before="220"/>
        <w:ind w:firstLine="540"/>
        <w:jc w:val="both"/>
      </w:pPr>
      <w:r>
        <w:t>д) канатная дорога детской игровой площадки;</w:t>
      </w:r>
    </w:p>
    <w:p w14:paraId="6D70F868" w14:textId="77777777" w:rsidR="00571C5F" w:rsidRDefault="00571C5F">
      <w:pPr>
        <w:pStyle w:val="ConsPlusNormal"/>
        <w:spacing w:before="220"/>
        <w:ind w:firstLine="540"/>
        <w:jc w:val="both"/>
      </w:pPr>
      <w:r>
        <w:t>е) детский городок (игровой комплекс).</w:t>
      </w:r>
    </w:p>
    <w:p w14:paraId="21F69256" w14:textId="77777777" w:rsidR="00571C5F" w:rsidRDefault="00571C5F">
      <w:pPr>
        <w:pStyle w:val="ConsPlusNormal"/>
        <w:spacing w:before="220"/>
        <w:ind w:firstLine="540"/>
        <w:jc w:val="both"/>
      </w:pPr>
      <w:r>
        <w:t xml:space="preserve">2. </w:t>
      </w:r>
      <w:proofErr w:type="spellStart"/>
      <w:r>
        <w:t>Ударопоглощающее</w:t>
      </w:r>
      <w:proofErr w:type="spellEnd"/>
      <w:r>
        <w:t xml:space="preserve"> покрытие для детской игровой площадки:</w:t>
      </w:r>
    </w:p>
    <w:p w14:paraId="0B58BE18" w14:textId="77777777" w:rsidR="00571C5F" w:rsidRDefault="00571C5F">
      <w:pPr>
        <w:pStyle w:val="ConsPlusNormal"/>
        <w:spacing w:before="220"/>
        <w:ind w:firstLine="540"/>
        <w:jc w:val="both"/>
      </w:pPr>
      <w:r>
        <w:t>а) покрытие резиновое;</w:t>
      </w:r>
    </w:p>
    <w:p w14:paraId="668151D1" w14:textId="77777777" w:rsidR="00571C5F" w:rsidRDefault="00571C5F">
      <w:pPr>
        <w:pStyle w:val="ConsPlusNormal"/>
        <w:spacing w:before="220"/>
        <w:ind w:firstLine="540"/>
        <w:jc w:val="both"/>
      </w:pPr>
      <w:r>
        <w:t>б) покрытие синтетическое.</w:t>
      </w:r>
    </w:p>
    <w:p w14:paraId="0A2CBA7C" w14:textId="77777777" w:rsidR="00571C5F" w:rsidRDefault="00571C5F">
      <w:pPr>
        <w:pStyle w:val="ConsPlusNormal"/>
        <w:ind w:firstLine="540"/>
        <w:jc w:val="both"/>
      </w:pPr>
    </w:p>
    <w:p w14:paraId="70FAEEAD" w14:textId="77777777" w:rsidR="00571C5F" w:rsidRDefault="00571C5F">
      <w:pPr>
        <w:pStyle w:val="ConsPlusNormal"/>
        <w:ind w:firstLine="540"/>
        <w:jc w:val="both"/>
      </w:pPr>
    </w:p>
    <w:p w14:paraId="65A35590" w14:textId="77777777" w:rsidR="00571C5F" w:rsidRDefault="00571C5F">
      <w:pPr>
        <w:pStyle w:val="ConsPlusNormal"/>
        <w:ind w:firstLine="540"/>
        <w:jc w:val="both"/>
      </w:pPr>
    </w:p>
    <w:p w14:paraId="461652BF" w14:textId="77777777" w:rsidR="00571C5F" w:rsidRDefault="00571C5F">
      <w:pPr>
        <w:pStyle w:val="ConsPlusNormal"/>
        <w:ind w:firstLine="540"/>
        <w:jc w:val="both"/>
      </w:pPr>
    </w:p>
    <w:p w14:paraId="617156A1" w14:textId="77777777" w:rsidR="00571C5F" w:rsidRDefault="00571C5F">
      <w:pPr>
        <w:pStyle w:val="ConsPlusNormal"/>
        <w:ind w:firstLine="540"/>
        <w:jc w:val="both"/>
      </w:pPr>
    </w:p>
    <w:p w14:paraId="5415583F" w14:textId="77777777" w:rsidR="00571C5F" w:rsidRDefault="00571C5F">
      <w:pPr>
        <w:pStyle w:val="ConsPlusNormal"/>
        <w:jc w:val="right"/>
        <w:outlineLvl w:val="1"/>
      </w:pPr>
      <w:r>
        <w:t>Приложение N 4</w:t>
      </w:r>
    </w:p>
    <w:p w14:paraId="51E74918" w14:textId="77777777" w:rsidR="00571C5F" w:rsidRDefault="00571C5F">
      <w:pPr>
        <w:pStyle w:val="ConsPlusNormal"/>
        <w:jc w:val="right"/>
      </w:pPr>
      <w:r>
        <w:t>к техническому регламенту</w:t>
      </w:r>
    </w:p>
    <w:p w14:paraId="30EC0040" w14:textId="77777777" w:rsidR="00571C5F" w:rsidRDefault="00571C5F">
      <w:pPr>
        <w:pStyle w:val="ConsPlusNormal"/>
        <w:jc w:val="right"/>
      </w:pPr>
      <w:r>
        <w:t>Евразийского экономического союза</w:t>
      </w:r>
    </w:p>
    <w:p w14:paraId="68D26B9E" w14:textId="77777777" w:rsidR="00571C5F" w:rsidRDefault="00571C5F">
      <w:pPr>
        <w:pStyle w:val="ConsPlusNormal"/>
        <w:jc w:val="right"/>
      </w:pPr>
      <w:r>
        <w:t>"О безопасности оборудования</w:t>
      </w:r>
    </w:p>
    <w:p w14:paraId="6B777A77" w14:textId="77777777" w:rsidR="00571C5F" w:rsidRDefault="00571C5F">
      <w:pPr>
        <w:pStyle w:val="ConsPlusNormal"/>
        <w:jc w:val="right"/>
      </w:pPr>
      <w:r>
        <w:t>для детских игровых площадок"</w:t>
      </w:r>
    </w:p>
    <w:p w14:paraId="61A220EA" w14:textId="77777777" w:rsidR="00571C5F" w:rsidRDefault="00571C5F">
      <w:pPr>
        <w:pStyle w:val="ConsPlusNormal"/>
        <w:jc w:val="right"/>
      </w:pPr>
      <w:r>
        <w:t>(</w:t>
      </w:r>
      <w:proofErr w:type="gramStart"/>
      <w:r>
        <w:t>ТР</w:t>
      </w:r>
      <w:proofErr w:type="gramEnd"/>
      <w:r>
        <w:t xml:space="preserve"> ЕАЭС 042/2017)</w:t>
      </w:r>
    </w:p>
    <w:p w14:paraId="23D58A40" w14:textId="77777777" w:rsidR="00571C5F" w:rsidRDefault="00571C5F">
      <w:pPr>
        <w:pStyle w:val="ConsPlusNormal"/>
        <w:ind w:firstLine="540"/>
        <w:jc w:val="both"/>
      </w:pPr>
    </w:p>
    <w:p w14:paraId="5225798A" w14:textId="77777777" w:rsidR="00571C5F" w:rsidRDefault="00571C5F">
      <w:pPr>
        <w:pStyle w:val="ConsPlusNormal"/>
        <w:jc w:val="center"/>
      </w:pPr>
      <w:bookmarkStart w:id="16" w:name="P875"/>
      <w:bookmarkEnd w:id="16"/>
      <w:r>
        <w:t>ПЕРЕЧЕНЬ</w:t>
      </w:r>
    </w:p>
    <w:p w14:paraId="02B47722" w14:textId="77777777" w:rsidR="00571C5F" w:rsidRDefault="00571C5F">
      <w:pPr>
        <w:pStyle w:val="ConsPlusNormal"/>
        <w:jc w:val="center"/>
      </w:pPr>
      <w:r>
        <w:t>ПРОДУКЦИИ, ПОДЛЕЖАЩЕЙ ОБЯЗАТЕЛЬНОМУ ПОДТВЕРЖДЕНИЮ</w:t>
      </w:r>
    </w:p>
    <w:p w14:paraId="604AF837" w14:textId="77777777" w:rsidR="00571C5F" w:rsidRDefault="00571C5F">
      <w:pPr>
        <w:pStyle w:val="ConsPlusNormal"/>
        <w:jc w:val="center"/>
      </w:pPr>
      <w:r>
        <w:t>СООТВЕТСТВИЯ ТРЕБОВАНИЯМ ТЕХНИЧЕСКОГО РЕГЛАМЕНТА</w:t>
      </w:r>
    </w:p>
    <w:p w14:paraId="37213DE9" w14:textId="77777777" w:rsidR="00571C5F" w:rsidRDefault="00571C5F">
      <w:pPr>
        <w:pStyle w:val="ConsPlusNormal"/>
        <w:jc w:val="center"/>
      </w:pPr>
      <w:r>
        <w:t>ЕВРАЗИЙСКОГО ЭКОНОМИЧЕСКОГО СОЮЗА "О БЕЗОПАСНОСТИ</w:t>
      </w:r>
    </w:p>
    <w:p w14:paraId="1150DBA7" w14:textId="77777777" w:rsidR="00571C5F" w:rsidRDefault="00571C5F">
      <w:pPr>
        <w:pStyle w:val="ConsPlusNormal"/>
        <w:jc w:val="center"/>
      </w:pPr>
      <w:r>
        <w:t>ОБОРУДОВАНИЯ ДЛЯ ДЕТСКИХ ИГРОВЫХ ПЛОЩАДОК"</w:t>
      </w:r>
    </w:p>
    <w:p w14:paraId="66075E7F" w14:textId="77777777" w:rsidR="00571C5F" w:rsidRDefault="00571C5F">
      <w:pPr>
        <w:pStyle w:val="ConsPlusNormal"/>
        <w:jc w:val="center"/>
      </w:pPr>
      <w:r>
        <w:t>(</w:t>
      </w:r>
      <w:proofErr w:type="gramStart"/>
      <w:r>
        <w:t>ТР</w:t>
      </w:r>
      <w:proofErr w:type="gramEnd"/>
      <w:r>
        <w:t xml:space="preserve"> ЕАЭС 042/2017) В ФОРМЕ ДЕКЛАРИРОВАНИЯ СООТВЕТСТВИЯ</w:t>
      </w:r>
    </w:p>
    <w:p w14:paraId="43C11D41" w14:textId="77777777" w:rsidR="00571C5F" w:rsidRDefault="00571C5F">
      <w:pPr>
        <w:pStyle w:val="ConsPlusNormal"/>
        <w:ind w:firstLine="540"/>
        <w:jc w:val="both"/>
      </w:pPr>
    </w:p>
    <w:p w14:paraId="628C2EC3" w14:textId="77777777" w:rsidR="00571C5F" w:rsidRDefault="00571C5F">
      <w:pPr>
        <w:pStyle w:val="ConsPlusNormal"/>
        <w:ind w:firstLine="540"/>
        <w:jc w:val="both"/>
      </w:pPr>
      <w:r>
        <w:t>1. Игровое оборудование для детской игровой площадки, в том числе:</w:t>
      </w:r>
    </w:p>
    <w:p w14:paraId="36EADB1D" w14:textId="77777777" w:rsidR="00571C5F" w:rsidRDefault="00571C5F">
      <w:pPr>
        <w:pStyle w:val="ConsPlusNormal"/>
        <w:spacing w:before="220"/>
        <w:ind w:firstLine="540"/>
        <w:jc w:val="both"/>
      </w:pPr>
      <w:r>
        <w:t>а) песочница;</w:t>
      </w:r>
    </w:p>
    <w:p w14:paraId="6AE4AD11" w14:textId="77777777" w:rsidR="00571C5F" w:rsidRDefault="00571C5F">
      <w:pPr>
        <w:pStyle w:val="ConsPlusNormal"/>
        <w:spacing w:before="220"/>
        <w:ind w:firstLine="540"/>
        <w:jc w:val="both"/>
      </w:pPr>
      <w:r>
        <w:t>б) игровой домик;</w:t>
      </w:r>
    </w:p>
    <w:p w14:paraId="61D05498" w14:textId="77777777" w:rsidR="00571C5F" w:rsidRDefault="00571C5F">
      <w:pPr>
        <w:pStyle w:val="ConsPlusNormal"/>
        <w:spacing w:before="220"/>
        <w:ind w:firstLine="540"/>
        <w:jc w:val="both"/>
      </w:pPr>
      <w:r>
        <w:t>в) лабиринт.</w:t>
      </w:r>
    </w:p>
    <w:p w14:paraId="104A28F5" w14:textId="77777777" w:rsidR="00571C5F" w:rsidRDefault="00571C5F">
      <w:pPr>
        <w:pStyle w:val="ConsPlusNormal"/>
        <w:spacing w:before="220"/>
        <w:ind w:firstLine="540"/>
        <w:jc w:val="both"/>
      </w:pPr>
      <w:r>
        <w:t xml:space="preserve">2. </w:t>
      </w:r>
      <w:proofErr w:type="spellStart"/>
      <w:r>
        <w:t>Ударопоглощающее</w:t>
      </w:r>
      <w:proofErr w:type="spellEnd"/>
      <w:r>
        <w:t xml:space="preserve"> покрытие для детской игровой площадки:</w:t>
      </w:r>
    </w:p>
    <w:p w14:paraId="0811FB66" w14:textId="77777777" w:rsidR="00571C5F" w:rsidRDefault="00571C5F">
      <w:pPr>
        <w:pStyle w:val="ConsPlusNormal"/>
        <w:spacing w:before="220"/>
        <w:ind w:firstLine="540"/>
        <w:jc w:val="both"/>
      </w:pPr>
      <w:r>
        <w:t>а) покрытие песчаное;</w:t>
      </w:r>
    </w:p>
    <w:p w14:paraId="34E63AF7" w14:textId="77777777" w:rsidR="00571C5F" w:rsidRDefault="00571C5F">
      <w:pPr>
        <w:pStyle w:val="ConsPlusNormal"/>
        <w:spacing w:before="220"/>
        <w:ind w:firstLine="540"/>
        <w:jc w:val="both"/>
      </w:pPr>
      <w:r>
        <w:t>б) покрытие гравийное;</w:t>
      </w:r>
    </w:p>
    <w:p w14:paraId="7F70F76F" w14:textId="77777777" w:rsidR="00571C5F" w:rsidRDefault="00571C5F">
      <w:pPr>
        <w:pStyle w:val="ConsPlusNormal"/>
        <w:spacing w:before="220"/>
        <w:ind w:firstLine="540"/>
        <w:jc w:val="both"/>
      </w:pPr>
      <w:r>
        <w:t>в) покрытие дерновое;</w:t>
      </w:r>
    </w:p>
    <w:p w14:paraId="2BD15822" w14:textId="77777777" w:rsidR="00571C5F" w:rsidRDefault="00571C5F">
      <w:pPr>
        <w:pStyle w:val="ConsPlusNormal"/>
        <w:spacing w:before="220"/>
        <w:ind w:firstLine="540"/>
        <w:jc w:val="both"/>
      </w:pPr>
      <w:r>
        <w:lastRenderedPageBreak/>
        <w:t>г) покрытие из дробленой древесины.</w:t>
      </w:r>
    </w:p>
    <w:p w14:paraId="192EDF1B" w14:textId="77777777" w:rsidR="00571C5F" w:rsidRDefault="00571C5F">
      <w:pPr>
        <w:pStyle w:val="ConsPlusNormal"/>
        <w:ind w:firstLine="540"/>
        <w:jc w:val="both"/>
      </w:pPr>
    </w:p>
    <w:p w14:paraId="3631BE9D" w14:textId="77777777" w:rsidR="00571C5F" w:rsidRDefault="00571C5F">
      <w:pPr>
        <w:pStyle w:val="ConsPlusNormal"/>
        <w:ind w:firstLine="540"/>
        <w:jc w:val="both"/>
      </w:pPr>
    </w:p>
    <w:p w14:paraId="2D6A6288" w14:textId="77777777" w:rsidR="00571C5F" w:rsidRDefault="00571C5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552B88C" w14:textId="77777777" w:rsidR="00571C5F" w:rsidRDefault="00571C5F"/>
    <w:sectPr w:rsidR="00571C5F" w:rsidSect="00543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C5F"/>
    <w:rsid w:val="00571C5F"/>
    <w:rsid w:val="00E1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98B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1C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71C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71C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71C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71C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71C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71C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71C5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1C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71C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71C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71C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71C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71C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71C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71C5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3E0A4CFEADA8059DD62B610AE7F757161B965FBCE3E009FC1FFA6AB43C43FB06291DE62F24D3AB4A3894C1AC6AA267A991CE8F2A7F05F4FwCJ1J" TargetMode="External"/><Relationship Id="rId18" Type="http://schemas.openxmlformats.org/officeDocument/2006/relationships/hyperlink" Target="consultantplus://offline/ref=A3E0A4CFEADA8059DD62B610AE7F757161B965FBCE3E009FC1FFA6AB43C43FB06291DE62F24D3AB7A0894C1AC6AA267A991CE8F2A7F05F4FwCJ1J" TargetMode="External"/><Relationship Id="rId26" Type="http://schemas.openxmlformats.org/officeDocument/2006/relationships/hyperlink" Target="consultantplus://offline/ref=A3E0A4CFEADA8059DD62B610AE7F757161B965FBCE3E009FC1FFA6AB43C43FB06291DE62F24D3AB4A4894C1AC6AA267A991CE8F2A7F05F4FwCJ1J" TargetMode="External"/><Relationship Id="rId39" Type="http://schemas.openxmlformats.org/officeDocument/2006/relationships/hyperlink" Target="consultantplus://offline/ref=A3E0A4CFEADA8059DD62B610AE7F757161B965FBCE3E009FC1FFA6AB43C43FB06291DE62F24D3AB4A3894C1AC6AA267A991CE8F2A7F05F4FwCJ1J" TargetMode="External"/><Relationship Id="rId21" Type="http://schemas.openxmlformats.org/officeDocument/2006/relationships/hyperlink" Target="consultantplus://offline/ref=A3E0A4CFEADA8059DD62B610AE7F757161B965FBCE3E009FC1FFA6AB43C43FB06291DE62F24D3AB4A3894C1AC6AA267A991CE8F2A7F05F4FwCJ1J" TargetMode="External"/><Relationship Id="rId34" Type="http://schemas.openxmlformats.org/officeDocument/2006/relationships/hyperlink" Target="consultantplus://offline/ref=A3E0A4CFEADA8059DD62B610AE7F757161B965FBCE3E009FC1FFA6AB43C43FB06291DE62F24D3AB4A2894C1AC6AA267A991CE8F2A7F05F4FwCJ1J" TargetMode="External"/><Relationship Id="rId42" Type="http://schemas.openxmlformats.org/officeDocument/2006/relationships/hyperlink" Target="consultantplus://offline/ref=A3E0A4CFEADA8059DD62B610AE7F757161B965FBCE3E009FC1FFA6AB43C43FB06291DE62F24D3AB4A5894C1AC6AA267A991CE8F2A7F05F4FwCJ1J" TargetMode="External"/><Relationship Id="rId47" Type="http://schemas.openxmlformats.org/officeDocument/2006/relationships/hyperlink" Target="consultantplus://offline/ref=A3E0A4CFEADA8059DD62B610AE7F757161B965FBCE3E009FC1FFA6AB43C43FB06291DE62F24D3AB7A1894C1AC6AA267A991CE8F2A7F05F4FwCJ1J" TargetMode="External"/><Relationship Id="rId50" Type="http://schemas.openxmlformats.org/officeDocument/2006/relationships/hyperlink" Target="consultantplus://offline/ref=A3E0A4CFEADA8059DD62B610AE7F757161B965FBCE3E009FC1FFA6AB43C43FB06291DE62F24D3AB7A3894C1AC6AA267A991CE8F2A7F05F4FwCJ1J" TargetMode="External"/><Relationship Id="rId55" Type="http://schemas.openxmlformats.org/officeDocument/2006/relationships/hyperlink" Target="consultantplus://offline/ref=A3E0A4CFEADA8059DD62B610AE7F757161B965FBCE3E009FC1FFA6AB43C43FB06291DE62F24D3AB7A1894C1AC6AA267A991CE8F2A7F05F4FwCJ1J" TargetMode="External"/><Relationship Id="rId63" Type="http://schemas.openxmlformats.org/officeDocument/2006/relationships/hyperlink" Target="consultantplus://offline/ref=A3E0A4CFEADA8059DD62B610AE7F757161BC63F2CA34009FC1FFA6AB43C43FB07091866EF04B27B1A59C1A4B80wFJEJ" TargetMode="External"/><Relationship Id="rId7" Type="http://schemas.openxmlformats.org/officeDocument/2006/relationships/hyperlink" Target="consultantplus://offline/ref=A3E0A4CFEADA8059DD62B610AE7F757162B86FF6CF34009FC1FFA6AB43C43FB06291DE62F24D39B0A2894C1AC6AA267A991CE8F2A7F05F4FwCJ1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3E0A4CFEADA8059DD62B610AE7F757161B965FBCE3E009FC1FFA6AB43C43FB06291DE62F24D3AB7A1894C1AC6AA267A991CE8F2A7F05F4FwCJ1J" TargetMode="External"/><Relationship Id="rId20" Type="http://schemas.openxmlformats.org/officeDocument/2006/relationships/hyperlink" Target="consultantplus://offline/ref=A3E0A4CFEADA8059DD62B610AE7F757161B965FBCE3E009FC1FFA6AB43C43FB06291DE62F24D3AB4A4894C1AC6AA267A991CE8F2A7F05F4FwCJ1J" TargetMode="External"/><Relationship Id="rId29" Type="http://schemas.openxmlformats.org/officeDocument/2006/relationships/hyperlink" Target="consultantplus://offline/ref=A3E0A4CFEADA8059DD62B610AE7F757161B965FBCE3E009FC1FFA6AB43C43FB06291DE62F24D3AB4A4894C1AC6AA267A991CE8F2A7F05F4FwCJ1J" TargetMode="External"/><Relationship Id="rId41" Type="http://schemas.openxmlformats.org/officeDocument/2006/relationships/hyperlink" Target="consultantplus://offline/ref=A3E0A4CFEADA8059DD62B610AE7F757161B965FBCE3E009FC1FFA6AB43C43FB06291DE62F24D3AB4A5894C1AC6AA267A991CE8F2A7F05F4FwCJ1J" TargetMode="External"/><Relationship Id="rId54" Type="http://schemas.openxmlformats.org/officeDocument/2006/relationships/hyperlink" Target="consultantplus://offline/ref=A3E0A4CFEADA8059DD62B610AE7F757161B965FBCE3E009FC1FFA6AB43C43FB06291DE62F24D3AB7A3894C1AC6AA267A991CE8F2A7F05F4FwCJ1J" TargetMode="External"/><Relationship Id="rId62" Type="http://schemas.openxmlformats.org/officeDocument/2006/relationships/hyperlink" Target="consultantplus://offline/ref=A3E0A4CFEADA8059DD62B610AE7F757162B162F2C93C009FC1FFA6AB43C43FB06291DE62F24D39B0A6894C1AC6AA267A991CE8F2A7F05F4FwCJ1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3E0A4CFEADA8059DD62B610AE7F757163BF60F3CA35009FC1FFA6AB43C43FB06291DE62F24D3CB1A6894C1AC6AA267A991CE8F2A7F05F4FwCJ1J" TargetMode="External"/><Relationship Id="rId11" Type="http://schemas.openxmlformats.org/officeDocument/2006/relationships/hyperlink" Target="consultantplus://offline/ref=A3E0A4CFEADA8059DD62B610AE7F757161B965FBCE3E009FC1FFA6AB43C43FB06291DE62F24D3AB4A5894C1AC6AA267A991CE8F2A7F05F4FwCJ1J" TargetMode="External"/><Relationship Id="rId24" Type="http://schemas.openxmlformats.org/officeDocument/2006/relationships/hyperlink" Target="consultantplus://offline/ref=A3E0A4CFEADA8059DD62B610AE7F757161B965FBCE3E009FC1FFA6AB43C43FB06291DE62F24D3AB4A4894C1AC6AA267A991CE8F2A7F05F4FwCJ1J" TargetMode="External"/><Relationship Id="rId32" Type="http://schemas.openxmlformats.org/officeDocument/2006/relationships/hyperlink" Target="consultantplus://offline/ref=A3E0A4CFEADA8059DD62B610AE7F757161B965FBCE3E009FC1FFA6AB43C43FB06291DE62F24D3AB4A4894C1AC6AA267A991CE8F2A7F05F4FwCJ1J" TargetMode="External"/><Relationship Id="rId37" Type="http://schemas.openxmlformats.org/officeDocument/2006/relationships/hyperlink" Target="consultantplus://offline/ref=A3E0A4CFEADA8059DD62B610AE7F757161B965FBCE3E009FC1FFA6AB43C43FB06291DE62F24D3AB4A5894C1AC6AA267A991CE8F2A7F05F4FwCJ1J" TargetMode="External"/><Relationship Id="rId40" Type="http://schemas.openxmlformats.org/officeDocument/2006/relationships/hyperlink" Target="consultantplus://offline/ref=A3E0A4CFEADA8059DD62B610AE7F757161B965FBCE3E009FC1FFA6AB43C43FB06291DE62F24D3AB4A2894C1AC6AA267A991CE8F2A7F05F4FwCJ1J" TargetMode="External"/><Relationship Id="rId45" Type="http://schemas.openxmlformats.org/officeDocument/2006/relationships/hyperlink" Target="consultantplus://offline/ref=A3E0A4CFEADA8059DD62B610AE7F757161B965FBCE3E009FC1FFA6AB43C43FB06291DE62F24D3AB4A4894C1AC6AA267A991CE8F2A7F05F4FwCJ1J" TargetMode="External"/><Relationship Id="rId53" Type="http://schemas.openxmlformats.org/officeDocument/2006/relationships/hyperlink" Target="consultantplus://offline/ref=A3E0A4CFEADA8059DD62B610AE7F757161B965FBCE3E009FC1FFA6AB43C43FB06291DE62F24D3AB7A0894C1AC6AA267A991CE8F2A7F05F4FwCJ1J" TargetMode="External"/><Relationship Id="rId58" Type="http://schemas.openxmlformats.org/officeDocument/2006/relationships/hyperlink" Target="consultantplus://offline/ref=A3E0A4CFEADA8059DD62B610AE7F757161B965FBCE3E009FC1FFA6AB43C43FB06291DE62F24D3AB7A2894C1AC6AA267A991CE8F2A7F05F4FwCJ1J" TargetMode="External"/><Relationship Id="rId5" Type="http://schemas.openxmlformats.org/officeDocument/2006/relationships/hyperlink" Target="consultantplus://offline/ref=A3E0A4CFEADA8059DD62B610AE7F757163BF64F3CD39009FC1FFA6AB43C43FB06291DE62F24D3DB7A5894C1AC6AA267A991CE8F2A7F05F4FwCJ1J" TargetMode="External"/><Relationship Id="rId15" Type="http://schemas.openxmlformats.org/officeDocument/2006/relationships/hyperlink" Target="consultantplus://offline/ref=A3E0A4CFEADA8059DD62B610AE7F757161B965FBCE3E009FC1FFA6AB43C43FB06291DE62F24D3AB7A3894C1AC6AA267A991CE8F2A7F05F4FwCJ1J" TargetMode="External"/><Relationship Id="rId23" Type="http://schemas.openxmlformats.org/officeDocument/2006/relationships/hyperlink" Target="consultantplus://offline/ref=A3E0A4CFEADA8059DD62B610AE7F757161B965FBCE3E009FC1FFA6AB43C43FB06291DE62F24D3AB4A5894C1AC6AA267A991CE8F2A7F05F4FwCJ1J" TargetMode="External"/><Relationship Id="rId28" Type="http://schemas.openxmlformats.org/officeDocument/2006/relationships/hyperlink" Target="consultantplus://offline/ref=A3E0A4CFEADA8059DD62B610AE7F757161B965FBCE3E009FC1FFA6AB43C43FB06291DE62F24D3AB4A4894C1AC6AA267A991CE8F2A7F05F4FwCJ1J" TargetMode="External"/><Relationship Id="rId36" Type="http://schemas.openxmlformats.org/officeDocument/2006/relationships/hyperlink" Target="consultantplus://offline/ref=A3E0A4CFEADA8059DD62B610AE7F757161B965FBCE3E009FC1FFA6AB43C43FB06291DE62F24D3AB4A5894C1AC6AA267A991CE8F2A7F05F4FwCJ1J" TargetMode="External"/><Relationship Id="rId49" Type="http://schemas.openxmlformats.org/officeDocument/2006/relationships/hyperlink" Target="consultantplus://offline/ref=A3E0A4CFEADA8059DD62B610AE7F757161B965FBCE3E009FC1FFA6AB43C43FB06291DE62F24D3AB7A0894C1AC6AA267A991CE8F2A7F05F4FwCJ1J" TargetMode="External"/><Relationship Id="rId57" Type="http://schemas.openxmlformats.org/officeDocument/2006/relationships/hyperlink" Target="consultantplus://offline/ref=A3E0A4CFEADA8059DD62B610AE7F757161B965FBCE3E009FC1FFA6AB43C43FB06291DE62F24D3AB7A1894C1AC6AA267A991CE8F2A7F05F4FwCJ1J" TargetMode="External"/><Relationship Id="rId61" Type="http://schemas.openxmlformats.org/officeDocument/2006/relationships/hyperlink" Target="consultantplus://offline/ref=A3E0A4CFEADA8059DD62B610AE7F757162B861F6C038009FC1FFA6AB43C43FB06291DE6BF3466DE0E3D7154984E12B7A8100E8F2wBJ8J" TargetMode="External"/><Relationship Id="rId10" Type="http://schemas.openxmlformats.org/officeDocument/2006/relationships/hyperlink" Target="consultantplus://offline/ref=A3E0A4CFEADA8059DD62B610AE7F757162B166F4C135009FC1FFA6AB43C43FB06291DE62F24D39B6AF894C1AC6AA267A991CE8F2A7F05F4FwCJ1J" TargetMode="External"/><Relationship Id="rId19" Type="http://schemas.openxmlformats.org/officeDocument/2006/relationships/hyperlink" Target="consultantplus://offline/ref=A3E0A4CFEADA8059DD62B610AE7F757161B965FBCE3E009FC1FFA6AB43C43FB06291DE62F24D3AB4A5894C1AC6AA267A991CE8F2A7F05F4FwCJ1J" TargetMode="External"/><Relationship Id="rId31" Type="http://schemas.openxmlformats.org/officeDocument/2006/relationships/hyperlink" Target="consultantplus://offline/ref=A3E0A4CFEADA8059DD62B610AE7F757161B965FBCE3E009FC1FFA6AB43C43FB06291DE62F24D3AB4A2894C1AC6AA267A991CE8F2A7F05F4FwCJ1J" TargetMode="External"/><Relationship Id="rId44" Type="http://schemas.openxmlformats.org/officeDocument/2006/relationships/hyperlink" Target="consultantplus://offline/ref=A3E0A4CFEADA8059DD62B610AE7F757161B965FBCE3E009FC1FFA6AB43C43FB06291DE62F24D3AB4A5894C1AC6AA267A991CE8F2A7F05F4FwCJ1J" TargetMode="External"/><Relationship Id="rId52" Type="http://schemas.openxmlformats.org/officeDocument/2006/relationships/hyperlink" Target="consultantplus://offline/ref=A3E0A4CFEADA8059DD62B610AE7F757161B965FBCE3E009FC1FFA6AB43C43FB06291DE62F24D3AB7A1894C1AC6AA267A991CE8F2A7F05F4FwCJ1J" TargetMode="External"/><Relationship Id="rId60" Type="http://schemas.openxmlformats.org/officeDocument/2006/relationships/hyperlink" Target="consultantplus://offline/ref=A3E0A4CFEADA8059DD62B610AE7F757162B861F6C038009FC1FFA6AB43C43FB06291DE65F4466DE0E3D7154984E12B7A8100E8F2wBJ8J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E0A4CFEADA8059DD62B610AE7F757162B166F4C135009FC1FFA6AB43C43FB06291DE62F24D39B0A6894C1AC6AA267A991CE8F2A7F05F4FwCJ1J" TargetMode="External"/><Relationship Id="rId14" Type="http://schemas.openxmlformats.org/officeDocument/2006/relationships/hyperlink" Target="consultantplus://offline/ref=A3E0A4CFEADA8059DD62B610AE7F757161B965FBCE3E009FC1FFA6AB43C43FB06291DE62F24D3AB4A2894C1AC6AA267A991CE8F2A7F05F4FwCJ1J" TargetMode="External"/><Relationship Id="rId22" Type="http://schemas.openxmlformats.org/officeDocument/2006/relationships/hyperlink" Target="consultantplus://offline/ref=A3E0A4CFEADA8059DD62B610AE7F757161B965FBCE3E009FC1FFA6AB43C43FB06291DE62F24D3AB4A2894C1AC6AA267A991CE8F2A7F05F4FwCJ1J" TargetMode="External"/><Relationship Id="rId27" Type="http://schemas.openxmlformats.org/officeDocument/2006/relationships/hyperlink" Target="consultantplus://offline/ref=A3E0A4CFEADA8059DD62B610AE7F757161B965FBCE3E009FC1FFA6AB43C43FB06291DE62F24D3AB4A5894C1AC6AA267A991CE8F2A7F05F4FwCJ1J" TargetMode="External"/><Relationship Id="rId30" Type="http://schemas.openxmlformats.org/officeDocument/2006/relationships/hyperlink" Target="consultantplus://offline/ref=A3E0A4CFEADA8059DD62B610AE7F757161B965FBCE3E009FC1FFA6AB43C43FB06291DE62F24D3AB4A3894C1AC6AA267A991CE8F2A7F05F4FwCJ1J" TargetMode="External"/><Relationship Id="rId35" Type="http://schemas.openxmlformats.org/officeDocument/2006/relationships/hyperlink" Target="consultantplus://offline/ref=A3E0A4CFEADA8059DD62B610AE7F757161B965FBCE3E009FC1FFA6AB43C43FB06291DE62F24D3AB4A5894C1AC6AA267A991CE8F2A7F05F4FwCJ1J" TargetMode="External"/><Relationship Id="rId43" Type="http://schemas.openxmlformats.org/officeDocument/2006/relationships/hyperlink" Target="consultantplus://offline/ref=A3E0A4CFEADA8059DD62B610AE7F757162B861F6C038009FC1FFA6AB43C43FB06291DE65F91968F5F28F1A4D9CFF29669D02EAwFJ1J" TargetMode="External"/><Relationship Id="rId48" Type="http://schemas.openxmlformats.org/officeDocument/2006/relationships/hyperlink" Target="consultantplus://offline/ref=A3E0A4CFEADA8059DD62B610AE7F757161B965FBCE3E009FC1FFA6AB43C43FB06291DE62F24D3AB7A2894C1AC6AA267A991CE8F2A7F05F4FwCJ1J" TargetMode="External"/><Relationship Id="rId56" Type="http://schemas.openxmlformats.org/officeDocument/2006/relationships/hyperlink" Target="consultantplus://offline/ref=A3E0A4CFEADA8059DD62B610AE7F757161B965FBCE3E009FC1FFA6AB43C43FB06291DE62F24D3AB7A3894C1AC6AA267A991CE8F2A7F05F4FwCJ1J" TargetMode="External"/><Relationship Id="rId64" Type="http://schemas.openxmlformats.org/officeDocument/2006/relationships/fontTable" Target="fontTable.xml"/><Relationship Id="rId8" Type="http://schemas.openxmlformats.org/officeDocument/2006/relationships/hyperlink" Target="consultantplus://offline/ref=A3E0A4CFEADA8059DD62B610AE7F757163BF64F3CD39009FC1FFA6AB43C43FB06291DE62F24F30B7AF894C1AC6AA267A991CE8F2A7F05F4FwCJ1J" TargetMode="External"/><Relationship Id="rId51" Type="http://schemas.openxmlformats.org/officeDocument/2006/relationships/hyperlink" Target="consultantplus://offline/ref=A3E0A4CFEADA8059DD62B610AE7F757161B965FBCE3E009FC1FFA6AB43C43FB06291DE62F24D3AB7A2894C1AC6AA267A991CE8F2A7F05F4FwCJ1J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A3E0A4CFEADA8059DD62B610AE7F757161B965FBCE3E009FC1FFA6AB43C43FB06291DE62F24D3AB4A4894C1AC6AA267A991CE8F2A7F05F4FwCJ1J" TargetMode="External"/><Relationship Id="rId17" Type="http://schemas.openxmlformats.org/officeDocument/2006/relationships/hyperlink" Target="consultantplus://offline/ref=A3E0A4CFEADA8059DD62B610AE7F757161B965FBCE3E009FC1FFA6AB43C43FB06291DE62F24D3AB7A2894C1AC6AA267A991CE8F2A7F05F4FwCJ1J" TargetMode="External"/><Relationship Id="rId25" Type="http://schemas.openxmlformats.org/officeDocument/2006/relationships/hyperlink" Target="consultantplus://offline/ref=A3E0A4CFEADA8059DD62B610AE7F757161B965FBCE3E009FC1FFA6AB43C43FB06291DE62F24D3AB4A5894C1AC6AA267A991CE8F2A7F05F4FwCJ1J" TargetMode="External"/><Relationship Id="rId33" Type="http://schemas.openxmlformats.org/officeDocument/2006/relationships/hyperlink" Target="consultantplus://offline/ref=A3E0A4CFEADA8059DD62B610AE7F757161B965FBCE3E009FC1FFA6AB43C43FB06291DE62F24D3AB4A3894C1AC6AA267A991CE8F2A7F05F4FwCJ1J" TargetMode="External"/><Relationship Id="rId38" Type="http://schemas.openxmlformats.org/officeDocument/2006/relationships/hyperlink" Target="consultantplus://offline/ref=A3E0A4CFEADA8059DD62B610AE7F757161B965FBCE3E009FC1FFA6AB43C43FB06291DE62F24D3AB4A4894C1AC6AA267A991CE8F2A7F05F4FwCJ1J" TargetMode="External"/><Relationship Id="rId46" Type="http://schemas.openxmlformats.org/officeDocument/2006/relationships/hyperlink" Target="consultantplus://offline/ref=A3E0A4CFEADA8059DD62B610AE7F757161B965FBCE3E009FC1FFA6AB43C43FB06291DE62F24D3AB7A3894C1AC6AA267A991CE8F2A7F05F4FwCJ1J" TargetMode="External"/><Relationship Id="rId59" Type="http://schemas.openxmlformats.org/officeDocument/2006/relationships/hyperlink" Target="consultantplus://offline/ref=A3E0A4CFEADA8059DD62B610AE7F757161B965FBCE3E009FC1FFA6AB43C43FB06291DE62F24D3AB7A0894C1AC6AA267A991CE8F2A7F05F4FwCJ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8981</Words>
  <Characters>51196</Characters>
  <Application>Microsoft Office Word</Application>
  <DocSecurity>0</DocSecurity>
  <Lines>426</Lines>
  <Paragraphs>120</Paragraphs>
  <ScaleCrop>false</ScaleCrop>
  <Company/>
  <LinksUpToDate>false</LinksUpToDate>
  <CharactersWithSpaces>60057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Windows User</cp:lastModifiedBy>
  <cp:revision>3</cp:revision>
  <dcterms:created xsi:type="dcterms:W3CDTF">2021-02-26T09:09:00Z</dcterms:created>
  <dcterms:modified xsi:type="dcterms:W3CDTF">2021-03-04T05:32:00Z</dcterms:modified>
</cp:coreProperties>
</file>